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CD961" w14:textId="77777777" w:rsidR="00897C09" w:rsidRDefault="00897C09" w:rsidP="00897C09">
      <w:pPr>
        <w:jc w:val="center"/>
        <w:rPr>
          <w:rFonts w:ascii="Garamond" w:hAnsi="Garamond"/>
          <w:b/>
          <w:sz w:val="28"/>
          <w:szCs w:val="28"/>
          <w:lang w:val="nl-BE"/>
        </w:rPr>
      </w:pPr>
      <w:r w:rsidRPr="00897C09">
        <w:rPr>
          <w:rFonts w:ascii="Garamond" w:hAnsi="Garamond"/>
          <w:b/>
          <w:sz w:val="28"/>
          <w:szCs w:val="28"/>
          <w:lang w:val="nl-BE"/>
        </w:rPr>
        <w:t>Nota voor de kandidaten</w:t>
      </w:r>
    </w:p>
    <w:p w14:paraId="546C46C3" w14:textId="77777777" w:rsidR="001A47D5" w:rsidRDefault="001A47D5" w:rsidP="00897C09">
      <w:pPr>
        <w:jc w:val="center"/>
        <w:rPr>
          <w:rFonts w:ascii="Garamond" w:hAnsi="Garamond"/>
          <w:b/>
          <w:sz w:val="28"/>
          <w:szCs w:val="28"/>
          <w:lang w:val="nl-BE"/>
        </w:rPr>
      </w:pPr>
    </w:p>
    <w:p w14:paraId="58E38F97" w14:textId="77777777" w:rsidR="00897C09" w:rsidRDefault="00897C09" w:rsidP="00326C74">
      <w:pPr>
        <w:rPr>
          <w:rFonts w:ascii="Garamond" w:hAnsi="Garamond"/>
          <w:b/>
          <w:sz w:val="28"/>
          <w:szCs w:val="28"/>
          <w:lang w:val="nl-BE"/>
        </w:rPr>
      </w:pPr>
    </w:p>
    <w:p w14:paraId="2D086B26" w14:textId="77777777" w:rsidR="00326C74" w:rsidRPr="007F6FEF" w:rsidRDefault="00326C74" w:rsidP="00326C74">
      <w:pPr>
        <w:rPr>
          <w:rFonts w:ascii="Garamond" w:hAnsi="Garamond"/>
          <w:b/>
          <w:lang w:val="nl-BE"/>
        </w:rPr>
      </w:pPr>
      <w:r w:rsidRPr="007F6FEF">
        <w:rPr>
          <w:rFonts w:ascii="Garamond" w:hAnsi="Garamond"/>
          <w:b/>
          <w:lang w:val="nl-BE"/>
        </w:rPr>
        <w:t>1.</w:t>
      </w:r>
      <w:r w:rsidRPr="007F6FEF">
        <w:rPr>
          <w:rFonts w:ascii="Garamond" w:hAnsi="Garamond"/>
          <w:b/>
          <w:lang w:val="nl-BE"/>
        </w:rPr>
        <w:tab/>
        <w:t>Doel van het Fonds</w:t>
      </w:r>
    </w:p>
    <w:p w14:paraId="37035BBC" w14:textId="77777777" w:rsidR="00326C74" w:rsidRPr="007F6FEF" w:rsidRDefault="00326C74" w:rsidP="00326C74">
      <w:pPr>
        <w:rPr>
          <w:rFonts w:ascii="Garamond" w:hAnsi="Garamond"/>
          <w:lang w:val="nl-BE"/>
        </w:rPr>
      </w:pPr>
    </w:p>
    <w:p w14:paraId="16E3075A" w14:textId="77777777" w:rsidR="008560E3" w:rsidRPr="007F6FEF" w:rsidRDefault="00326C74" w:rsidP="008560E3">
      <w:pPr>
        <w:rPr>
          <w:rFonts w:ascii="Garamond" w:hAnsi="Garamond"/>
          <w:color w:val="000000"/>
          <w:lang w:val="nl-BE"/>
        </w:rPr>
      </w:pPr>
      <w:r w:rsidRPr="007F6FEF">
        <w:rPr>
          <w:rFonts w:ascii="Garamond" w:hAnsi="Garamond"/>
          <w:lang w:val="nl-BE"/>
        </w:rPr>
        <w:t>Het Fonds Vrienden van het</w:t>
      </w:r>
      <w:r w:rsidR="00B24E51" w:rsidRPr="007F6FEF">
        <w:rPr>
          <w:rFonts w:ascii="Garamond" w:hAnsi="Garamond"/>
          <w:lang w:val="nl-BE"/>
        </w:rPr>
        <w:t xml:space="preserve"> Onroerend Cultureel Erfgoed </w:t>
      </w:r>
      <w:r w:rsidRPr="007F6FEF">
        <w:rPr>
          <w:rFonts w:ascii="Garamond" w:hAnsi="Garamond"/>
          <w:lang w:val="nl-BE"/>
        </w:rPr>
        <w:t xml:space="preserve">heeft tot doel </w:t>
      </w:r>
      <w:r w:rsidR="008560E3" w:rsidRPr="007F6FEF">
        <w:rPr>
          <w:rFonts w:ascii="Garamond" w:hAnsi="Garamond"/>
          <w:color w:val="000000"/>
          <w:lang w:val="nl-NL"/>
        </w:rPr>
        <w:t xml:space="preserve">mecenaat te vergemakkelijken en aan te moedigen voor publiek toegankelijke </w:t>
      </w:r>
      <w:r w:rsidR="008560E3" w:rsidRPr="007F6FEF">
        <w:rPr>
          <w:rFonts w:ascii="Garamond" w:hAnsi="Garamond"/>
          <w:color w:val="000000"/>
          <w:lang w:val="nl-BE"/>
        </w:rPr>
        <w:t>monumenten, sites, architecturale ensembles en onroerend erfgoed in België of Europa, met speciale aandacht voor erfgoed dat door de bevoegde overheid beschermd wordt. Op die manier wil het Fonds het behoud, het onderhoud, de restauratie en ontsluiting van deze gebouwen promoten, aanmoedigen en ondersteunen.</w:t>
      </w:r>
    </w:p>
    <w:p w14:paraId="1E9DC92F" w14:textId="77777777" w:rsidR="00326C74" w:rsidRPr="007F6FEF" w:rsidRDefault="00326C74" w:rsidP="00326C74">
      <w:pPr>
        <w:rPr>
          <w:rFonts w:ascii="Garamond" w:hAnsi="Garamond"/>
          <w:lang w:val="nl-BE"/>
        </w:rPr>
      </w:pPr>
    </w:p>
    <w:p w14:paraId="263BE079" w14:textId="77777777" w:rsidR="00326C74" w:rsidRPr="007F6FEF" w:rsidRDefault="00326C74" w:rsidP="00326C74">
      <w:pPr>
        <w:rPr>
          <w:rFonts w:ascii="Garamond" w:hAnsi="Garamond"/>
          <w:lang w:val="nl-BE"/>
        </w:rPr>
      </w:pPr>
    </w:p>
    <w:p w14:paraId="621F57F9" w14:textId="77777777" w:rsidR="0030278A" w:rsidRPr="007F6FEF" w:rsidRDefault="00326C74" w:rsidP="00326C74">
      <w:pPr>
        <w:rPr>
          <w:rFonts w:ascii="Garamond" w:hAnsi="Garamond"/>
          <w:b/>
          <w:lang w:val="nl-BE"/>
        </w:rPr>
      </w:pPr>
      <w:r w:rsidRPr="007F6FEF">
        <w:rPr>
          <w:rFonts w:ascii="Garamond" w:hAnsi="Garamond"/>
          <w:b/>
          <w:lang w:val="nl-BE"/>
        </w:rPr>
        <w:t>2.</w:t>
      </w:r>
      <w:r w:rsidRPr="007F6FEF">
        <w:rPr>
          <w:rFonts w:ascii="Garamond" w:hAnsi="Garamond"/>
          <w:b/>
          <w:lang w:val="nl-BE"/>
        </w:rPr>
        <w:tab/>
        <w:t>Actie van het Fonds</w:t>
      </w:r>
    </w:p>
    <w:p w14:paraId="677ED960" w14:textId="77777777" w:rsidR="00326C74" w:rsidRPr="007F6FEF" w:rsidRDefault="00326C74" w:rsidP="00326C74">
      <w:pPr>
        <w:rPr>
          <w:rFonts w:ascii="Garamond" w:hAnsi="Garamond"/>
          <w:lang w:val="nl-BE"/>
        </w:rPr>
      </w:pPr>
    </w:p>
    <w:p w14:paraId="086623A0" w14:textId="4CAE802F" w:rsidR="000D558C" w:rsidRPr="007F6FEF" w:rsidRDefault="00BC0813" w:rsidP="0030278A">
      <w:pPr>
        <w:rPr>
          <w:rFonts w:ascii="Garamond" w:hAnsi="Garamond"/>
          <w:lang w:val="nl-BE"/>
        </w:rPr>
      </w:pPr>
      <w:r w:rsidRPr="007F6FEF">
        <w:rPr>
          <w:rFonts w:ascii="Garamond" w:hAnsi="Garamond"/>
          <w:lang w:val="nl-BE"/>
        </w:rPr>
        <w:t>Het Fonds verleent logistieke steun aan eigenaars (particulieren of morele personen</w:t>
      </w:r>
      <w:r w:rsidR="008560E3" w:rsidRPr="007F6FEF">
        <w:rPr>
          <w:rFonts w:ascii="Garamond" w:hAnsi="Garamond"/>
          <w:lang w:val="nl-BE"/>
        </w:rPr>
        <w:t>,</w:t>
      </w:r>
      <w:r w:rsidRPr="007F6FEF">
        <w:rPr>
          <w:rFonts w:ascii="Garamond" w:hAnsi="Garamond"/>
          <w:lang w:val="nl-BE"/>
        </w:rPr>
        <w:t xml:space="preserve"> zonder publiek eigendom (zoals kerken) uit te sluiten) van </w:t>
      </w:r>
      <w:r w:rsidR="008943DE" w:rsidRPr="007F6FEF">
        <w:rPr>
          <w:rFonts w:ascii="Garamond" w:hAnsi="Garamond"/>
          <w:lang w:val="nl-BE"/>
        </w:rPr>
        <w:t>gekla</w:t>
      </w:r>
      <w:r w:rsidR="00CC7D44">
        <w:rPr>
          <w:rFonts w:ascii="Garamond" w:hAnsi="Garamond"/>
          <w:lang w:val="nl-BE"/>
        </w:rPr>
        <w:t>s</w:t>
      </w:r>
      <w:r w:rsidR="008943DE" w:rsidRPr="007F6FEF">
        <w:rPr>
          <w:rFonts w:ascii="Garamond" w:hAnsi="Garamond"/>
          <w:lang w:val="nl-BE"/>
        </w:rPr>
        <w:t xml:space="preserve">seerd, of historisch/artistiek belangrijk, erfgoed dat </w:t>
      </w:r>
      <w:r w:rsidRPr="007F6FEF">
        <w:rPr>
          <w:rFonts w:ascii="Garamond" w:hAnsi="Garamond"/>
          <w:lang w:val="nl-BE"/>
        </w:rPr>
        <w:t xml:space="preserve">publiek toegankelijk </w:t>
      </w:r>
      <w:r w:rsidR="008943DE" w:rsidRPr="007F6FEF">
        <w:rPr>
          <w:rFonts w:ascii="Garamond" w:hAnsi="Garamond"/>
          <w:lang w:val="nl-BE"/>
        </w:rPr>
        <w:t xml:space="preserve">is, </w:t>
      </w:r>
      <w:r w:rsidRPr="007F6FEF">
        <w:rPr>
          <w:rFonts w:ascii="Garamond" w:hAnsi="Garamond"/>
          <w:lang w:val="nl-BE"/>
        </w:rPr>
        <w:t xml:space="preserve">voor </w:t>
      </w:r>
      <w:r w:rsidR="0030278A" w:rsidRPr="007F6FEF">
        <w:rPr>
          <w:rFonts w:ascii="Garamond" w:hAnsi="Garamond"/>
          <w:b/>
          <w:i/>
          <w:lang w:val="nl-BE"/>
        </w:rPr>
        <w:t>onderhouds- en restauratiewerken</w:t>
      </w:r>
      <w:r w:rsidRPr="007F6FEF">
        <w:rPr>
          <w:rFonts w:ascii="Garamond" w:hAnsi="Garamond"/>
          <w:lang w:val="nl-BE"/>
        </w:rPr>
        <w:t xml:space="preserve">. </w:t>
      </w:r>
      <w:r w:rsidR="000D558C" w:rsidRPr="007F6FEF">
        <w:rPr>
          <w:rFonts w:ascii="Garamond" w:hAnsi="Garamond"/>
          <w:lang w:val="nl-BE"/>
        </w:rPr>
        <w:t>D</w:t>
      </w:r>
      <w:r w:rsidR="008943DE" w:rsidRPr="007F6FEF">
        <w:rPr>
          <w:rFonts w:ascii="Garamond" w:hAnsi="Garamond"/>
          <w:lang w:val="nl-BE"/>
        </w:rPr>
        <w:t xml:space="preserve">it initiatief werd in 1977 opgestart. </w:t>
      </w:r>
      <w:r w:rsidR="00A12D0A" w:rsidRPr="007F6FEF">
        <w:rPr>
          <w:rFonts w:ascii="Garamond" w:hAnsi="Garamond"/>
          <w:lang w:val="nl-BE"/>
        </w:rPr>
        <w:t>V</w:t>
      </w:r>
      <w:r w:rsidR="000D558C" w:rsidRPr="007F6FEF">
        <w:rPr>
          <w:rFonts w:ascii="Garamond" w:hAnsi="Garamond"/>
          <w:lang w:val="nl-BE"/>
        </w:rPr>
        <w:t xml:space="preserve">anaf 2012 </w:t>
      </w:r>
      <w:r w:rsidR="00A12D0A" w:rsidRPr="007F6FEF">
        <w:rPr>
          <w:rFonts w:ascii="Garamond" w:hAnsi="Garamond"/>
          <w:lang w:val="nl-BE"/>
        </w:rPr>
        <w:t xml:space="preserve">werd het </w:t>
      </w:r>
      <w:r w:rsidR="000D558C" w:rsidRPr="007F6FEF">
        <w:rPr>
          <w:rFonts w:ascii="Garamond" w:hAnsi="Garamond"/>
          <w:lang w:val="nl-BE"/>
        </w:rPr>
        <w:t>ondergebracht bij de Koning Boudewijnstichting in het kader van een mecenaatsfonds.</w:t>
      </w:r>
    </w:p>
    <w:p w14:paraId="51716C3E" w14:textId="2A01EE0E" w:rsidR="00BC0813" w:rsidRDefault="00BC0813" w:rsidP="0030278A">
      <w:pPr>
        <w:rPr>
          <w:rFonts w:ascii="Garamond" w:hAnsi="Garamond"/>
          <w:lang w:val="nl-BE"/>
        </w:rPr>
      </w:pPr>
    </w:p>
    <w:p w14:paraId="07526C6E" w14:textId="3F2F1331" w:rsidR="00393B8C" w:rsidRDefault="000911B6" w:rsidP="0030278A">
      <w:pPr>
        <w:rPr>
          <w:rFonts w:ascii="Garamond" w:hAnsi="Garamond"/>
          <w:lang w:val="nl-NL"/>
        </w:rPr>
      </w:pPr>
      <w:r w:rsidRPr="00B83687">
        <w:rPr>
          <w:rFonts w:ascii="Garamond" w:hAnsi="Garamond"/>
          <w:lang w:val="nl-BE"/>
        </w:rPr>
        <w:t xml:space="preserve">Het Fonds geeft geen financiële </w:t>
      </w:r>
      <w:r w:rsidR="00A12D0A" w:rsidRPr="00B83687">
        <w:rPr>
          <w:rFonts w:ascii="Garamond" w:hAnsi="Garamond"/>
          <w:lang w:val="nl-BE"/>
        </w:rPr>
        <w:t>steun</w:t>
      </w:r>
      <w:r w:rsidRPr="00B83687">
        <w:rPr>
          <w:rFonts w:ascii="Garamond" w:hAnsi="Garamond"/>
          <w:lang w:val="nl-BE"/>
        </w:rPr>
        <w:t xml:space="preserve">. </w:t>
      </w:r>
      <w:r w:rsidR="00BE384D" w:rsidRPr="00B83687">
        <w:rPr>
          <w:rFonts w:ascii="Garamond" w:hAnsi="Garamond"/>
          <w:color w:val="222222"/>
          <w:lang w:val="nl-NL"/>
        </w:rPr>
        <w:t xml:space="preserve"> </w:t>
      </w:r>
      <w:r w:rsidR="00D23835" w:rsidRPr="00B83687">
        <w:rPr>
          <w:rFonts w:ascii="Garamond" w:hAnsi="Garamond"/>
          <w:color w:val="222222"/>
          <w:lang w:val="nl-NL"/>
        </w:rPr>
        <w:t xml:space="preserve">Het </w:t>
      </w:r>
      <w:r w:rsidR="001D206E" w:rsidRPr="00B83687">
        <w:rPr>
          <w:rFonts w:ascii="Garamond" w:hAnsi="Garamond"/>
          <w:color w:val="222222"/>
          <w:lang w:val="nl-NL"/>
        </w:rPr>
        <w:t>zorgt er wel voor dat de giften d</w:t>
      </w:r>
      <w:r w:rsidR="00746EEF" w:rsidRPr="00B83687">
        <w:rPr>
          <w:rFonts w:ascii="Garamond" w:hAnsi="Garamond"/>
          <w:color w:val="222222"/>
          <w:lang w:val="nl-NL"/>
        </w:rPr>
        <w:t>ie door de eigenaar verzameld zullen worden in de zoektocht naar mecenaa</w:t>
      </w:r>
      <w:r w:rsidR="000465B5" w:rsidRPr="00B83687">
        <w:rPr>
          <w:rFonts w:ascii="Garamond" w:hAnsi="Garamond"/>
          <w:color w:val="222222"/>
          <w:lang w:val="nl-NL"/>
        </w:rPr>
        <w:t>t</w:t>
      </w:r>
      <w:r w:rsidR="001B333E" w:rsidRPr="00B83687">
        <w:rPr>
          <w:rFonts w:ascii="Garamond" w:hAnsi="Garamond"/>
          <w:color w:val="222222"/>
          <w:lang w:val="nl-NL"/>
        </w:rPr>
        <w:t>, fiscaal aftrekbaar zijn</w:t>
      </w:r>
      <w:r w:rsidR="003A24CF" w:rsidRPr="00B83687">
        <w:rPr>
          <w:rFonts w:ascii="Garamond" w:hAnsi="Garamond"/>
          <w:color w:val="222222"/>
          <w:lang w:val="nl-NL"/>
        </w:rPr>
        <w:t xml:space="preserve">. Zo biedt het </w:t>
      </w:r>
      <w:r w:rsidR="004B02F5" w:rsidRPr="00B83687">
        <w:rPr>
          <w:rFonts w:ascii="Garamond" w:hAnsi="Garamond"/>
          <w:color w:val="222222"/>
          <w:lang w:val="nl-NL"/>
        </w:rPr>
        <w:t xml:space="preserve">een kwaliteitslabel aan dat vertrouwen schept </w:t>
      </w:r>
      <w:r w:rsidR="000465B5" w:rsidRPr="00B83687">
        <w:rPr>
          <w:rFonts w:ascii="Garamond" w:hAnsi="Garamond"/>
          <w:color w:val="222222"/>
          <w:lang w:val="nl-NL"/>
        </w:rPr>
        <w:t>bij</w:t>
      </w:r>
      <w:r w:rsidR="004B02F5" w:rsidRPr="00B83687">
        <w:rPr>
          <w:rFonts w:ascii="Garamond" w:hAnsi="Garamond"/>
          <w:color w:val="222222"/>
          <w:lang w:val="nl-NL"/>
        </w:rPr>
        <w:t xml:space="preserve"> potentiële mecenassen. </w:t>
      </w:r>
    </w:p>
    <w:p w14:paraId="502C6C34" w14:textId="77777777" w:rsidR="00F12CCC" w:rsidRPr="00B83687" w:rsidRDefault="00F12CCC" w:rsidP="0030278A">
      <w:pPr>
        <w:rPr>
          <w:rFonts w:ascii="Garamond" w:hAnsi="Garamond"/>
          <w:lang w:val="nl-BE"/>
        </w:rPr>
      </w:pPr>
    </w:p>
    <w:p w14:paraId="00166CA4" w14:textId="77777777" w:rsidR="00157EF4" w:rsidRPr="00BE384D" w:rsidRDefault="00157EF4" w:rsidP="0030278A">
      <w:pPr>
        <w:rPr>
          <w:rFonts w:ascii="Garamond" w:hAnsi="Garamond"/>
          <w:lang w:val="nl-BE"/>
        </w:rPr>
      </w:pPr>
    </w:p>
    <w:p w14:paraId="77527749" w14:textId="5D786702" w:rsidR="0030278A" w:rsidRPr="007F6FEF" w:rsidRDefault="0030278A" w:rsidP="0030278A">
      <w:pPr>
        <w:rPr>
          <w:rFonts w:ascii="Garamond" w:hAnsi="Garamond"/>
          <w:lang w:val="nl-BE"/>
        </w:rPr>
      </w:pPr>
      <w:r w:rsidRPr="007F6FEF">
        <w:rPr>
          <w:rFonts w:ascii="Garamond" w:hAnsi="Garamond"/>
          <w:lang w:val="nl-BE"/>
        </w:rPr>
        <w:t xml:space="preserve">De actie van het Fonds is hoofdzakelijk gericht op </w:t>
      </w:r>
      <w:r w:rsidRPr="007F6FEF">
        <w:rPr>
          <w:rFonts w:ascii="Garamond" w:hAnsi="Garamond"/>
          <w:b/>
          <w:i/>
          <w:lang w:val="nl-BE"/>
        </w:rPr>
        <w:t xml:space="preserve">erfgoed dat </w:t>
      </w:r>
      <w:r w:rsidR="00393B8C" w:rsidRPr="007F6FEF">
        <w:rPr>
          <w:rFonts w:ascii="Garamond" w:hAnsi="Garamond"/>
          <w:b/>
          <w:i/>
          <w:lang w:val="nl-BE"/>
        </w:rPr>
        <w:t xml:space="preserve">publiek </w:t>
      </w:r>
      <w:r w:rsidRPr="007F6FEF">
        <w:rPr>
          <w:rFonts w:ascii="Garamond" w:hAnsi="Garamond"/>
          <w:b/>
          <w:i/>
          <w:lang w:val="nl-BE"/>
        </w:rPr>
        <w:t>toegankelijk is</w:t>
      </w:r>
      <w:r w:rsidR="00157EF4" w:rsidRPr="007F6FEF">
        <w:rPr>
          <w:rFonts w:ascii="Garamond" w:hAnsi="Garamond"/>
          <w:lang w:val="nl-BE"/>
        </w:rPr>
        <w:t>.</w:t>
      </w:r>
      <w:r w:rsidR="00393B8C" w:rsidRPr="007F6FEF">
        <w:rPr>
          <w:rFonts w:ascii="Garamond" w:hAnsi="Garamond"/>
          <w:lang w:val="nl-BE"/>
        </w:rPr>
        <w:t xml:space="preserve"> </w:t>
      </w:r>
      <w:r w:rsidRPr="007F6FEF">
        <w:rPr>
          <w:rFonts w:ascii="Garamond" w:hAnsi="Garamond"/>
          <w:lang w:val="nl-BE"/>
        </w:rPr>
        <w:t xml:space="preserve">Daarbij moet worden opgemerkt dat, om aanvaard te worden als </w:t>
      </w:r>
      <w:r w:rsidR="00393B8C" w:rsidRPr="007F6FEF">
        <w:rPr>
          <w:rFonts w:ascii="Garamond" w:hAnsi="Garamond"/>
          <w:lang w:val="nl-BE"/>
        </w:rPr>
        <w:t>‘</w:t>
      </w:r>
      <w:r w:rsidRPr="007F6FEF">
        <w:rPr>
          <w:rFonts w:ascii="Garamond" w:hAnsi="Garamond"/>
          <w:lang w:val="nl-BE"/>
        </w:rPr>
        <w:t xml:space="preserve">voor </w:t>
      </w:r>
      <w:r w:rsidR="00393B8C" w:rsidRPr="007F6FEF">
        <w:rPr>
          <w:rFonts w:ascii="Garamond" w:hAnsi="Garamond"/>
          <w:lang w:val="nl-BE"/>
        </w:rPr>
        <w:t xml:space="preserve">het </w:t>
      </w:r>
      <w:r w:rsidRPr="007F6FEF">
        <w:rPr>
          <w:rFonts w:ascii="Garamond" w:hAnsi="Garamond"/>
          <w:lang w:val="nl-BE"/>
        </w:rPr>
        <w:t>publiek toegankelijk</w:t>
      </w:r>
      <w:r w:rsidR="00393B8C" w:rsidRPr="007F6FEF">
        <w:rPr>
          <w:rFonts w:ascii="Garamond" w:hAnsi="Garamond"/>
          <w:lang w:val="nl-BE"/>
        </w:rPr>
        <w:t>’</w:t>
      </w:r>
      <w:r w:rsidRPr="007F6FEF">
        <w:rPr>
          <w:rFonts w:ascii="Garamond" w:hAnsi="Garamond"/>
          <w:lang w:val="nl-BE"/>
        </w:rPr>
        <w:t>, het exterieur van een beschermd gebouw in België alleen maar zichtbaar moet zijn vanaf het publieke terrein, zonder feitelijke toegang. Als het gaat om een geklasseerd interieur moet daarentegen een toegankelijkheidscontract afgesloten worden met het gewest waarin het pand zich bevindt, b.v. gedurende de open monumentendagen.</w:t>
      </w:r>
    </w:p>
    <w:p w14:paraId="31B73611" w14:textId="77777777" w:rsidR="0030278A" w:rsidRPr="007F6FEF" w:rsidRDefault="0030278A" w:rsidP="0030278A">
      <w:pPr>
        <w:rPr>
          <w:rFonts w:ascii="Garamond" w:hAnsi="Garamond"/>
          <w:lang w:val="nl-BE"/>
        </w:rPr>
      </w:pPr>
    </w:p>
    <w:p w14:paraId="5CA1E5BE" w14:textId="77777777" w:rsidR="008E58E1" w:rsidRDefault="008E58E1" w:rsidP="0030278A">
      <w:pPr>
        <w:rPr>
          <w:rFonts w:ascii="Garamond" w:hAnsi="Garamond"/>
          <w:lang w:val="nl-BE"/>
        </w:rPr>
      </w:pPr>
    </w:p>
    <w:p w14:paraId="49F7935F" w14:textId="77777777" w:rsidR="00942FB0" w:rsidRPr="007F6FEF" w:rsidRDefault="00942FB0" w:rsidP="0030278A">
      <w:pPr>
        <w:rPr>
          <w:rFonts w:ascii="Garamond" w:hAnsi="Garamond"/>
          <w:b/>
          <w:lang w:val="nl-BE"/>
        </w:rPr>
      </w:pPr>
      <w:r w:rsidRPr="007F6FEF">
        <w:rPr>
          <w:rFonts w:ascii="Garamond" w:hAnsi="Garamond"/>
          <w:b/>
          <w:lang w:val="nl-BE"/>
        </w:rPr>
        <w:t>3.</w:t>
      </w:r>
      <w:r w:rsidRPr="007F6FEF">
        <w:rPr>
          <w:rFonts w:ascii="Garamond" w:hAnsi="Garamond"/>
          <w:b/>
          <w:lang w:val="nl-BE"/>
        </w:rPr>
        <w:tab/>
        <w:t>Mecenaat</w:t>
      </w:r>
    </w:p>
    <w:p w14:paraId="39DD8C30" w14:textId="77777777" w:rsidR="00942FB0" w:rsidRPr="007F6FEF" w:rsidRDefault="00942FB0" w:rsidP="0030278A">
      <w:pPr>
        <w:rPr>
          <w:rFonts w:ascii="Garamond" w:hAnsi="Garamond"/>
          <w:lang w:val="nl-BE"/>
        </w:rPr>
      </w:pPr>
    </w:p>
    <w:p w14:paraId="0357DDC4" w14:textId="77777777" w:rsidR="00942FB0" w:rsidRPr="007F6FEF" w:rsidRDefault="001154B0" w:rsidP="0030278A">
      <w:pPr>
        <w:rPr>
          <w:rFonts w:ascii="Garamond" w:hAnsi="Garamond"/>
          <w:lang w:val="nl-BE"/>
        </w:rPr>
      </w:pPr>
      <w:r w:rsidRPr="007F6FEF">
        <w:rPr>
          <w:rFonts w:ascii="Garamond" w:hAnsi="Garamond"/>
          <w:lang w:val="nl-BE"/>
        </w:rPr>
        <w:t xml:space="preserve">Het Fonds heeft geen </w:t>
      </w:r>
      <w:r w:rsidR="00157EF4" w:rsidRPr="007F6FEF">
        <w:rPr>
          <w:rFonts w:ascii="Garamond" w:hAnsi="Garamond"/>
          <w:lang w:val="nl-BE"/>
        </w:rPr>
        <w:t xml:space="preserve">financiële </w:t>
      </w:r>
      <w:r w:rsidRPr="007F6FEF">
        <w:rPr>
          <w:rFonts w:ascii="Garamond" w:hAnsi="Garamond"/>
          <w:lang w:val="nl-BE"/>
        </w:rPr>
        <w:t>middelen en wordt door mecenaat gesteund</w:t>
      </w:r>
      <w:r w:rsidR="00E70A6A" w:rsidRPr="007F6FEF">
        <w:rPr>
          <w:rFonts w:ascii="Garamond" w:hAnsi="Garamond"/>
          <w:lang w:val="nl-BE"/>
        </w:rPr>
        <w:t xml:space="preserve">, bekomen door </w:t>
      </w:r>
      <w:r w:rsidR="00157EF4" w:rsidRPr="007F6FEF">
        <w:rPr>
          <w:rFonts w:ascii="Garamond" w:hAnsi="Garamond"/>
          <w:lang w:val="nl-BE"/>
        </w:rPr>
        <w:t>de aanvrager</w:t>
      </w:r>
      <w:r w:rsidR="00E70A6A" w:rsidRPr="007F6FEF">
        <w:rPr>
          <w:rFonts w:ascii="Garamond" w:hAnsi="Garamond"/>
          <w:lang w:val="nl-BE"/>
        </w:rPr>
        <w:t>.</w:t>
      </w:r>
    </w:p>
    <w:p w14:paraId="5CE350E3" w14:textId="77777777" w:rsidR="00942FB0" w:rsidRPr="007F6FEF" w:rsidRDefault="00942FB0" w:rsidP="0030278A">
      <w:pPr>
        <w:rPr>
          <w:rFonts w:ascii="Garamond" w:hAnsi="Garamond"/>
          <w:lang w:val="nl-BE"/>
        </w:rPr>
      </w:pPr>
    </w:p>
    <w:p w14:paraId="17A30682" w14:textId="77777777" w:rsidR="00897C09" w:rsidRPr="007F6FEF" w:rsidRDefault="001A47D5" w:rsidP="0030278A">
      <w:pPr>
        <w:rPr>
          <w:rFonts w:ascii="Garamond" w:hAnsi="Garamond"/>
          <w:lang w:val="nl-BE"/>
        </w:rPr>
      </w:pPr>
      <w:r w:rsidRPr="007F6FEF">
        <w:rPr>
          <w:rFonts w:ascii="Garamond" w:hAnsi="Garamond" w:cs="Arial"/>
          <w:lang w:val="nl-NL"/>
        </w:rPr>
        <w:t>Giften vanaf 40 euro die worden overgemaakt aan het Fonds, geven aanleiding tot een belastingvermindering van 45 % van het werkelijk gestorte en op het attest vermelde bedrag.</w:t>
      </w:r>
    </w:p>
    <w:p w14:paraId="643D6E3C" w14:textId="77777777" w:rsidR="00897C09" w:rsidRDefault="00897C09" w:rsidP="0030278A">
      <w:pPr>
        <w:rPr>
          <w:rFonts w:ascii="Garamond" w:hAnsi="Garamond"/>
          <w:lang w:val="nl-BE"/>
        </w:rPr>
      </w:pPr>
    </w:p>
    <w:p w14:paraId="23BAD8CD" w14:textId="77777777" w:rsidR="00F02029" w:rsidRDefault="00F02029" w:rsidP="0030278A">
      <w:pPr>
        <w:rPr>
          <w:rFonts w:ascii="Garamond" w:hAnsi="Garamond"/>
          <w:lang w:val="nl-BE"/>
        </w:rPr>
      </w:pPr>
    </w:p>
    <w:p w14:paraId="521C049E" w14:textId="77777777" w:rsidR="00F02029" w:rsidRPr="007F6FEF" w:rsidRDefault="00F02029" w:rsidP="0030278A">
      <w:pPr>
        <w:rPr>
          <w:rFonts w:ascii="Garamond" w:hAnsi="Garamond"/>
          <w:lang w:val="nl-BE"/>
        </w:rPr>
      </w:pPr>
    </w:p>
    <w:p w14:paraId="063E4600" w14:textId="77777777" w:rsidR="00C110B8" w:rsidRPr="00525E4A" w:rsidRDefault="00C110B8" w:rsidP="00C110B8">
      <w:pPr>
        <w:autoSpaceDE w:val="0"/>
        <w:autoSpaceDN w:val="0"/>
        <w:rPr>
          <w:rFonts w:ascii="Garamond" w:hAnsi="Garamond"/>
          <w:iCs/>
          <w:lang w:val="nl-NL"/>
        </w:rPr>
      </w:pPr>
    </w:p>
    <w:p w14:paraId="1E101FC1" w14:textId="6C324AA4" w:rsidR="00942FB0" w:rsidRPr="00BD0B42" w:rsidRDefault="00BD0B42" w:rsidP="0030278A">
      <w:pPr>
        <w:rPr>
          <w:rFonts w:ascii="Garamond" w:hAnsi="Garamond"/>
          <w:lang w:val="nl-NL"/>
        </w:rPr>
      </w:pPr>
      <w:r w:rsidRPr="00525E4A">
        <w:rPr>
          <w:rFonts w:ascii="Garamond" w:hAnsi="Garamond"/>
          <w:lang w:val="nl-NL"/>
        </w:rPr>
        <w:t>D</w:t>
      </w:r>
      <w:r>
        <w:rPr>
          <w:rFonts w:ascii="Garamond" w:hAnsi="Garamond"/>
          <w:lang w:val="nl-NL"/>
        </w:rPr>
        <w:t xml:space="preserve">e jaarlijkse administratiekosten die door de Koning Boudewijnstichting </w:t>
      </w:r>
      <w:r w:rsidR="00B90B85">
        <w:rPr>
          <w:rFonts w:ascii="Garamond" w:hAnsi="Garamond"/>
          <w:lang w:val="nl-NL"/>
        </w:rPr>
        <w:t>in rekening worden gebracht voor het beheer van het project bedragen 5% van de totale giften die in het lopende jaar worden o</w:t>
      </w:r>
      <w:r w:rsidR="007A12A7">
        <w:rPr>
          <w:rFonts w:ascii="Garamond" w:hAnsi="Garamond"/>
          <w:lang w:val="nl-NL"/>
        </w:rPr>
        <w:t>ntvangen.</w:t>
      </w:r>
    </w:p>
    <w:p w14:paraId="6B9EF9F7" w14:textId="77777777" w:rsidR="00127B0B" w:rsidRPr="00525E4A" w:rsidRDefault="00127B0B" w:rsidP="001154B0">
      <w:pPr>
        <w:rPr>
          <w:rFonts w:ascii="Garamond" w:hAnsi="Garamond"/>
          <w:lang w:val="nl-NL"/>
        </w:rPr>
      </w:pPr>
    </w:p>
    <w:p w14:paraId="4CE8642D" w14:textId="77777777" w:rsidR="001154B0" w:rsidRPr="007F6FEF" w:rsidRDefault="001154B0" w:rsidP="001154B0">
      <w:pPr>
        <w:rPr>
          <w:rFonts w:ascii="Garamond" w:hAnsi="Garamond"/>
          <w:b/>
          <w:lang w:val="nl-BE"/>
        </w:rPr>
      </w:pPr>
      <w:r w:rsidRPr="007F6FEF">
        <w:rPr>
          <w:rFonts w:ascii="Garamond" w:hAnsi="Garamond"/>
          <w:b/>
          <w:lang w:val="nl-BE"/>
        </w:rPr>
        <w:t>4.</w:t>
      </w:r>
      <w:r w:rsidRPr="007F6FEF">
        <w:rPr>
          <w:rFonts w:ascii="Garamond" w:hAnsi="Garamond"/>
          <w:b/>
          <w:lang w:val="nl-BE"/>
        </w:rPr>
        <w:tab/>
        <w:t>Selectieprocedure</w:t>
      </w:r>
    </w:p>
    <w:p w14:paraId="0A57FE79" w14:textId="77777777" w:rsidR="001154B0" w:rsidRPr="007F6FEF" w:rsidRDefault="001154B0" w:rsidP="0030278A">
      <w:pPr>
        <w:rPr>
          <w:rFonts w:ascii="Garamond" w:hAnsi="Garamond"/>
          <w:lang w:val="nl-BE"/>
        </w:rPr>
      </w:pPr>
    </w:p>
    <w:p w14:paraId="6CCA1F8D" w14:textId="6168755C" w:rsidR="001154B0" w:rsidRPr="007F6FEF" w:rsidRDefault="001154B0" w:rsidP="0030278A">
      <w:pPr>
        <w:rPr>
          <w:rFonts w:ascii="Garamond" w:hAnsi="Garamond"/>
          <w:lang w:val="nl-BE"/>
        </w:rPr>
      </w:pPr>
      <w:r w:rsidRPr="007F6FEF">
        <w:rPr>
          <w:rFonts w:ascii="Garamond" w:hAnsi="Garamond"/>
          <w:lang w:val="nl-BE"/>
        </w:rPr>
        <w:t xml:space="preserve">De selectie gebeurt door het </w:t>
      </w:r>
      <w:proofErr w:type="spellStart"/>
      <w:r w:rsidRPr="007F6FEF">
        <w:rPr>
          <w:rFonts w:ascii="Garamond" w:hAnsi="Garamond"/>
          <w:lang w:val="nl-BE"/>
        </w:rPr>
        <w:t>Bestuurscomité</w:t>
      </w:r>
      <w:proofErr w:type="spellEnd"/>
      <w:r w:rsidRPr="007F6FEF">
        <w:rPr>
          <w:rFonts w:ascii="Garamond" w:hAnsi="Garamond"/>
          <w:lang w:val="nl-BE"/>
        </w:rPr>
        <w:t xml:space="preserve">, dat eenmaal per jaar bijeenkomt. Indien nodig wordt het advies van experten gevraagd. De beslissingen van het Comité zijn onherroepelijk. Het Comité geeft geen toelichting </w:t>
      </w:r>
      <w:r w:rsidR="0058529C" w:rsidRPr="007F6FEF">
        <w:rPr>
          <w:rFonts w:ascii="Garamond" w:hAnsi="Garamond"/>
          <w:lang w:val="nl-BE"/>
        </w:rPr>
        <w:t>m.b.t.</w:t>
      </w:r>
      <w:r w:rsidRPr="007F6FEF">
        <w:rPr>
          <w:rFonts w:ascii="Garamond" w:hAnsi="Garamond"/>
          <w:lang w:val="nl-BE"/>
        </w:rPr>
        <w:t xml:space="preserve"> zijn beslissingen.</w:t>
      </w:r>
    </w:p>
    <w:p w14:paraId="21295BE3" w14:textId="77777777" w:rsidR="001154B0" w:rsidRPr="007F6FEF" w:rsidRDefault="001154B0" w:rsidP="0030278A">
      <w:pPr>
        <w:rPr>
          <w:rFonts w:ascii="Garamond" w:hAnsi="Garamond"/>
          <w:lang w:val="nl-BE"/>
        </w:rPr>
      </w:pPr>
    </w:p>
    <w:p w14:paraId="4AB6CA16" w14:textId="77777777" w:rsidR="001154B0" w:rsidRPr="007F6FEF" w:rsidRDefault="001154B0" w:rsidP="001154B0">
      <w:pPr>
        <w:rPr>
          <w:rFonts w:ascii="Garamond" w:hAnsi="Garamond"/>
          <w:lang w:val="nl-BE"/>
        </w:rPr>
      </w:pPr>
      <w:r w:rsidRPr="007F6FEF">
        <w:rPr>
          <w:rFonts w:ascii="Garamond" w:hAnsi="Garamond"/>
          <w:lang w:val="nl-BE"/>
        </w:rPr>
        <w:t xml:space="preserve">Volgende </w:t>
      </w:r>
      <w:r w:rsidRPr="007F6FEF">
        <w:rPr>
          <w:rFonts w:ascii="Garamond" w:hAnsi="Garamond"/>
          <w:b/>
          <w:bCs/>
          <w:lang w:val="nl-BE"/>
        </w:rPr>
        <w:t>criteria</w:t>
      </w:r>
      <w:r w:rsidRPr="007F6FEF">
        <w:rPr>
          <w:rFonts w:ascii="Garamond" w:hAnsi="Garamond"/>
          <w:lang w:val="nl-BE"/>
        </w:rPr>
        <w:t xml:space="preserve"> zijn belangrijk bij de beoordeling van de dossiers: </w:t>
      </w:r>
    </w:p>
    <w:p w14:paraId="617397CA" w14:textId="77777777" w:rsidR="001154B0" w:rsidRPr="007F6FEF" w:rsidRDefault="001154B0" w:rsidP="0030278A">
      <w:pPr>
        <w:rPr>
          <w:rFonts w:ascii="Garamond" w:hAnsi="Garamond"/>
          <w:lang w:val="nl-BE"/>
        </w:rPr>
      </w:pPr>
    </w:p>
    <w:p w14:paraId="2A930C82" w14:textId="1C02B6F6" w:rsidR="0030278A" w:rsidRPr="007F6FEF" w:rsidRDefault="0030278A" w:rsidP="0030278A">
      <w:pPr>
        <w:rPr>
          <w:rFonts w:ascii="Garamond" w:hAnsi="Garamond"/>
          <w:lang w:val="nl-BE"/>
        </w:rPr>
      </w:pPr>
      <w:r w:rsidRPr="007F6FEF">
        <w:rPr>
          <w:rFonts w:ascii="Garamond" w:hAnsi="Garamond"/>
          <w:lang w:val="nl-BE"/>
        </w:rPr>
        <w:t>-</w:t>
      </w:r>
      <w:r w:rsidRPr="007F6FEF">
        <w:rPr>
          <w:rFonts w:ascii="Garamond" w:hAnsi="Garamond"/>
          <w:lang w:val="nl-BE"/>
        </w:rPr>
        <w:tab/>
        <w:t>het belang van het desbetreffende erfgoed</w:t>
      </w:r>
      <w:r w:rsidR="00E83255">
        <w:rPr>
          <w:rFonts w:ascii="Garamond" w:hAnsi="Garamond"/>
          <w:lang w:val="nl-BE"/>
        </w:rPr>
        <w:t>;</w:t>
      </w:r>
    </w:p>
    <w:p w14:paraId="66538ED2" w14:textId="2F31C27A" w:rsidR="0030278A" w:rsidRPr="007F6FEF" w:rsidRDefault="0030278A" w:rsidP="0030278A">
      <w:pPr>
        <w:rPr>
          <w:rFonts w:ascii="Garamond" w:hAnsi="Garamond"/>
          <w:lang w:val="nl-BE"/>
        </w:rPr>
      </w:pPr>
      <w:r w:rsidRPr="007F6FEF">
        <w:rPr>
          <w:rFonts w:ascii="Garamond" w:hAnsi="Garamond"/>
          <w:lang w:val="nl-BE"/>
        </w:rPr>
        <w:t>-</w:t>
      </w:r>
      <w:r w:rsidRPr="007F6FEF">
        <w:rPr>
          <w:rFonts w:ascii="Garamond" w:hAnsi="Garamond"/>
          <w:lang w:val="nl-BE"/>
        </w:rPr>
        <w:tab/>
        <w:t>werken die een duurza</w:t>
      </w:r>
      <w:r w:rsidR="00E70A6A" w:rsidRPr="007F6FEF">
        <w:rPr>
          <w:rFonts w:ascii="Garamond" w:hAnsi="Garamond"/>
          <w:lang w:val="nl-BE"/>
        </w:rPr>
        <w:t>am</w:t>
      </w:r>
      <w:r w:rsidRPr="007F6FEF">
        <w:rPr>
          <w:rFonts w:ascii="Garamond" w:hAnsi="Garamond"/>
          <w:lang w:val="nl-BE"/>
        </w:rPr>
        <w:t xml:space="preserve"> behoud van het erfgoed beogen</w:t>
      </w:r>
      <w:r w:rsidR="00E83255">
        <w:rPr>
          <w:rFonts w:ascii="Garamond" w:hAnsi="Garamond"/>
          <w:lang w:val="nl-BE"/>
        </w:rPr>
        <w:t>;</w:t>
      </w:r>
      <w:r w:rsidRPr="007F6FEF">
        <w:rPr>
          <w:rFonts w:ascii="Garamond" w:hAnsi="Garamond"/>
          <w:lang w:val="nl-BE"/>
        </w:rPr>
        <w:t xml:space="preserve"> </w:t>
      </w:r>
    </w:p>
    <w:p w14:paraId="2E9B05F3" w14:textId="22FE8442" w:rsidR="0030278A" w:rsidRPr="007F6FEF" w:rsidRDefault="0030278A" w:rsidP="0030278A">
      <w:pPr>
        <w:rPr>
          <w:rFonts w:ascii="Garamond" w:hAnsi="Garamond"/>
          <w:lang w:val="nl-BE"/>
        </w:rPr>
      </w:pPr>
      <w:r w:rsidRPr="007F6FEF">
        <w:rPr>
          <w:rFonts w:ascii="Garamond" w:hAnsi="Garamond"/>
          <w:lang w:val="nl-BE"/>
        </w:rPr>
        <w:t>-</w:t>
      </w:r>
      <w:r w:rsidRPr="007F6FEF">
        <w:rPr>
          <w:rFonts w:ascii="Garamond" w:hAnsi="Garamond"/>
          <w:lang w:val="nl-BE"/>
        </w:rPr>
        <w:tab/>
        <w:t>integratie in het perspectief van duurzame ontwikkeling</w:t>
      </w:r>
      <w:r w:rsidR="00E83255">
        <w:rPr>
          <w:rFonts w:ascii="Garamond" w:hAnsi="Garamond"/>
          <w:lang w:val="nl-BE"/>
        </w:rPr>
        <w:t>;</w:t>
      </w:r>
    </w:p>
    <w:p w14:paraId="0C401831" w14:textId="7F6B43BA" w:rsidR="0030278A" w:rsidRPr="007F6FEF" w:rsidRDefault="0030278A" w:rsidP="0030278A">
      <w:pPr>
        <w:rPr>
          <w:rFonts w:ascii="Garamond" w:hAnsi="Garamond"/>
          <w:lang w:val="nl-BE"/>
        </w:rPr>
      </w:pPr>
      <w:r w:rsidRPr="007F6FEF">
        <w:rPr>
          <w:rFonts w:ascii="Garamond" w:hAnsi="Garamond"/>
          <w:lang w:val="nl-BE"/>
        </w:rPr>
        <w:t>-</w:t>
      </w:r>
      <w:r w:rsidRPr="007F6FEF">
        <w:rPr>
          <w:rFonts w:ascii="Garamond" w:hAnsi="Garamond"/>
          <w:lang w:val="nl-BE"/>
        </w:rPr>
        <w:tab/>
        <w:t xml:space="preserve">integratie </w:t>
      </w:r>
      <w:r w:rsidR="00E70A6A" w:rsidRPr="007F6FEF">
        <w:rPr>
          <w:rFonts w:ascii="Garamond" w:hAnsi="Garamond"/>
          <w:lang w:val="nl-BE"/>
        </w:rPr>
        <w:t xml:space="preserve">van </w:t>
      </w:r>
      <w:r w:rsidRPr="007F6FEF">
        <w:rPr>
          <w:rFonts w:ascii="Garamond" w:hAnsi="Garamond"/>
          <w:lang w:val="nl-BE"/>
        </w:rPr>
        <w:t>erfgoed</w:t>
      </w:r>
      <w:r w:rsidR="00E70A6A" w:rsidRPr="007F6FEF">
        <w:rPr>
          <w:rFonts w:ascii="Garamond" w:hAnsi="Garamond"/>
          <w:lang w:val="nl-BE"/>
        </w:rPr>
        <w:t xml:space="preserve"> vragen </w:t>
      </w:r>
      <w:r w:rsidRPr="007F6FEF">
        <w:rPr>
          <w:rFonts w:ascii="Garamond" w:hAnsi="Garamond"/>
          <w:lang w:val="nl-BE"/>
        </w:rPr>
        <w:t>economische, sociale en toeristische aspecten</w:t>
      </w:r>
      <w:r w:rsidR="00E83255">
        <w:rPr>
          <w:rFonts w:ascii="Garamond" w:hAnsi="Garamond"/>
          <w:lang w:val="nl-BE"/>
        </w:rPr>
        <w:t>;</w:t>
      </w:r>
    </w:p>
    <w:p w14:paraId="11ECCC45" w14:textId="74D95FB7" w:rsidR="0030278A" w:rsidRPr="007F6FEF" w:rsidRDefault="0030278A" w:rsidP="0030278A">
      <w:pPr>
        <w:rPr>
          <w:rFonts w:ascii="Garamond" w:hAnsi="Garamond"/>
          <w:lang w:val="nl-BE"/>
        </w:rPr>
      </w:pPr>
      <w:r w:rsidRPr="007F6FEF">
        <w:rPr>
          <w:rFonts w:ascii="Garamond" w:hAnsi="Garamond"/>
          <w:lang w:val="nl-BE"/>
        </w:rPr>
        <w:t>-</w:t>
      </w:r>
      <w:r w:rsidRPr="007F6FEF">
        <w:rPr>
          <w:rFonts w:ascii="Garamond" w:hAnsi="Garamond"/>
          <w:lang w:val="nl-BE"/>
        </w:rPr>
        <w:tab/>
        <w:t>de urgentie van werken aan het desbetreffende erfgoed</w:t>
      </w:r>
      <w:r w:rsidR="00E83255">
        <w:rPr>
          <w:rFonts w:ascii="Garamond" w:hAnsi="Garamond"/>
          <w:lang w:val="nl-BE"/>
        </w:rPr>
        <w:t>;</w:t>
      </w:r>
      <w:r w:rsidRPr="007F6FEF">
        <w:rPr>
          <w:rFonts w:ascii="Garamond" w:hAnsi="Garamond"/>
          <w:lang w:val="nl-BE"/>
        </w:rPr>
        <w:t xml:space="preserve"> </w:t>
      </w:r>
    </w:p>
    <w:p w14:paraId="44653CF2" w14:textId="5239EC76" w:rsidR="0030278A" w:rsidRPr="007F6FEF" w:rsidRDefault="0030278A" w:rsidP="0030278A">
      <w:pPr>
        <w:rPr>
          <w:rFonts w:ascii="Garamond" w:hAnsi="Garamond"/>
          <w:lang w:val="nl-BE"/>
        </w:rPr>
      </w:pPr>
      <w:r w:rsidRPr="007F6FEF">
        <w:rPr>
          <w:rFonts w:ascii="Garamond" w:hAnsi="Garamond"/>
          <w:lang w:val="nl-BE"/>
        </w:rPr>
        <w:t>-</w:t>
      </w:r>
      <w:r w:rsidRPr="007F6FEF">
        <w:rPr>
          <w:rFonts w:ascii="Garamond" w:hAnsi="Garamond"/>
          <w:lang w:val="nl-BE"/>
        </w:rPr>
        <w:tab/>
        <w:t>het niveau van publieke toegankelijkheid</w:t>
      </w:r>
      <w:r w:rsidR="00E83255">
        <w:rPr>
          <w:rFonts w:ascii="Garamond" w:hAnsi="Garamond"/>
          <w:lang w:val="nl-BE"/>
        </w:rPr>
        <w:t>;</w:t>
      </w:r>
    </w:p>
    <w:p w14:paraId="7ADFED7F" w14:textId="133143CF" w:rsidR="0030278A" w:rsidRPr="007F6FEF" w:rsidRDefault="0030278A" w:rsidP="0030278A">
      <w:pPr>
        <w:rPr>
          <w:rFonts w:ascii="Garamond" w:hAnsi="Garamond"/>
          <w:lang w:val="nl-BE"/>
        </w:rPr>
      </w:pPr>
      <w:r w:rsidRPr="007F6FEF">
        <w:rPr>
          <w:rFonts w:ascii="Garamond" w:hAnsi="Garamond"/>
          <w:lang w:val="nl-BE"/>
        </w:rPr>
        <w:t>-</w:t>
      </w:r>
      <w:r w:rsidRPr="007F6FEF">
        <w:rPr>
          <w:rFonts w:ascii="Garamond" w:hAnsi="Garamond"/>
          <w:lang w:val="nl-BE"/>
        </w:rPr>
        <w:tab/>
        <w:t>het behoud van oude erfgoedberoepen</w:t>
      </w:r>
      <w:r w:rsidR="00E83255">
        <w:rPr>
          <w:rFonts w:ascii="Garamond" w:hAnsi="Garamond"/>
          <w:lang w:val="nl-BE"/>
        </w:rPr>
        <w:t>;</w:t>
      </w:r>
    </w:p>
    <w:p w14:paraId="7BA71C51" w14:textId="640326FA" w:rsidR="0030278A" w:rsidRPr="007F6FEF" w:rsidRDefault="0030278A" w:rsidP="001154B0">
      <w:pPr>
        <w:ind w:left="709" w:hanging="709"/>
        <w:rPr>
          <w:rFonts w:ascii="Garamond" w:hAnsi="Garamond"/>
          <w:lang w:val="nl-BE"/>
        </w:rPr>
      </w:pPr>
      <w:r w:rsidRPr="007F6FEF">
        <w:rPr>
          <w:rFonts w:ascii="Garamond" w:hAnsi="Garamond"/>
          <w:lang w:val="nl-BE"/>
        </w:rPr>
        <w:t>-</w:t>
      </w:r>
      <w:r w:rsidRPr="007F6FEF">
        <w:rPr>
          <w:rFonts w:ascii="Garamond" w:hAnsi="Garamond"/>
          <w:lang w:val="nl-BE"/>
        </w:rPr>
        <w:tab/>
        <w:t>geïntegreerde conservatie van landschappen, architectonische ensembles en dorpsgezichten</w:t>
      </w:r>
      <w:r w:rsidR="00E83255">
        <w:rPr>
          <w:rFonts w:ascii="Garamond" w:hAnsi="Garamond"/>
          <w:lang w:val="nl-BE"/>
        </w:rPr>
        <w:t>;</w:t>
      </w:r>
    </w:p>
    <w:p w14:paraId="54F640F1" w14:textId="67FB294C" w:rsidR="00157EF4" w:rsidRDefault="0030278A" w:rsidP="0030278A">
      <w:pPr>
        <w:rPr>
          <w:rFonts w:ascii="Garamond" w:hAnsi="Garamond"/>
          <w:lang w:val="nl-BE"/>
        </w:rPr>
      </w:pPr>
      <w:r w:rsidRPr="007F6FEF">
        <w:rPr>
          <w:rFonts w:ascii="Garamond" w:hAnsi="Garamond"/>
          <w:lang w:val="nl-BE"/>
        </w:rPr>
        <w:t>-</w:t>
      </w:r>
      <w:r w:rsidRPr="007F6FEF">
        <w:rPr>
          <w:rFonts w:ascii="Garamond" w:hAnsi="Garamond"/>
          <w:lang w:val="nl-BE"/>
        </w:rPr>
        <w:tab/>
        <w:t>het gebruik van oude technieken en materialen (b.v. gebruik van kalkmortel</w:t>
      </w:r>
      <w:r w:rsidR="001154B0" w:rsidRPr="007F6FEF">
        <w:rPr>
          <w:rFonts w:ascii="Garamond" w:hAnsi="Garamond"/>
          <w:lang w:val="nl-BE"/>
        </w:rPr>
        <w:t>)</w:t>
      </w:r>
      <w:r w:rsidR="00E83255">
        <w:rPr>
          <w:rFonts w:ascii="Garamond" w:hAnsi="Garamond"/>
          <w:lang w:val="nl-BE"/>
        </w:rPr>
        <w:t>;</w:t>
      </w:r>
    </w:p>
    <w:p w14:paraId="06263E96" w14:textId="18FB46FC" w:rsidR="00F46808" w:rsidRPr="007F6FEF" w:rsidRDefault="00F46808" w:rsidP="00F46808">
      <w:pPr>
        <w:ind w:left="720" w:hanging="720"/>
        <w:rPr>
          <w:rFonts w:ascii="Garamond" w:hAnsi="Garamond"/>
          <w:lang w:val="nl-BE"/>
        </w:rPr>
      </w:pPr>
      <w:r>
        <w:rPr>
          <w:rFonts w:ascii="Garamond" w:hAnsi="Garamond"/>
          <w:lang w:val="nl-BE"/>
        </w:rPr>
        <w:t>-</w:t>
      </w:r>
      <w:r>
        <w:rPr>
          <w:rFonts w:ascii="Garamond" w:hAnsi="Garamond"/>
          <w:lang w:val="nl-BE"/>
        </w:rPr>
        <w:tab/>
      </w:r>
      <w:r w:rsidRPr="007F6FEF">
        <w:rPr>
          <w:rFonts w:ascii="Garamond" w:hAnsi="Garamond"/>
          <w:color w:val="222222"/>
          <w:lang w:val="nl-NL"/>
        </w:rPr>
        <w:t>het vermogen van de aanvrager om de noodzakelijke sponsoring voor zijn project te vinden</w:t>
      </w:r>
      <w:r w:rsidR="00A21A0D" w:rsidRPr="00A21A0D">
        <w:rPr>
          <w:lang w:val="nl-BE"/>
        </w:rPr>
        <w:t xml:space="preserve"> </w:t>
      </w:r>
      <w:r w:rsidR="00A21A0D" w:rsidRPr="00A21A0D">
        <w:rPr>
          <w:rFonts w:ascii="Garamond" w:hAnsi="Garamond"/>
          <w:color w:val="222222"/>
          <w:lang w:val="nl-NL"/>
        </w:rPr>
        <w:t>(</w:t>
      </w:r>
      <w:r w:rsidR="00A21A0D">
        <w:rPr>
          <w:rFonts w:ascii="Garamond" w:hAnsi="Garamond"/>
          <w:color w:val="222222"/>
          <w:lang w:val="nl-NL"/>
        </w:rPr>
        <w:t xml:space="preserve">schenkingen </w:t>
      </w:r>
      <w:r w:rsidR="00A21A0D" w:rsidRPr="00A21A0D">
        <w:rPr>
          <w:rFonts w:ascii="Garamond" w:hAnsi="Garamond"/>
          <w:color w:val="222222"/>
          <w:lang w:val="nl-NL"/>
        </w:rPr>
        <w:t>door de houder</w:t>
      </w:r>
      <w:r w:rsidR="00A21A0D">
        <w:rPr>
          <w:rFonts w:ascii="Garamond" w:hAnsi="Garamond"/>
          <w:color w:val="222222"/>
          <w:lang w:val="nl-NL"/>
        </w:rPr>
        <w:t>s</w:t>
      </w:r>
      <w:r w:rsidR="00A21A0D" w:rsidRPr="00A21A0D">
        <w:rPr>
          <w:rFonts w:ascii="Garamond" w:hAnsi="Garamond"/>
          <w:color w:val="222222"/>
          <w:lang w:val="nl-NL"/>
        </w:rPr>
        <w:t xml:space="preserve"> van een rechtstreeks recht op het eigendom komen niet in aanmerking voor belastingaftrek)</w:t>
      </w:r>
    </w:p>
    <w:p w14:paraId="043BBC97" w14:textId="77777777" w:rsidR="0030278A" w:rsidRPr="007F6FEF" w:rsidRDefault="0030278A" w:rsidP="0030278A">
      <w:pPr>
        <w:rPr>
          <w:rFonts w:ascii="Garamond" w:hAnsi="Garamond"/>
          <w:lang w:val="nl-BE"/>
        </w:rPr>
      </w:pPr>
    </w:p>
    <w:p w14:paraId="02BE93E6" w14:textId="77777777" w:rsidR="00897C09" w:rsidRPr="007F6FEF" w:rsidRDefault="00897C09" w:rsidP="0030278A">
      <w:pPr>
        <w:rPr>
          <w:rFonts w:ascii="Garamond" w:hAnsi="Garamond"/>
          <w:lang w:val="nl-BE"/>
        </w:rPr>
      </w:pPr>
    </w:p>
    <w:p w14:paraId="643C8404" w14:textId="77777777" w:rsidR="00897C09" w:rsidRPr="007F6FEF" w:rsidRDefault="00897C09" w:rsidP="00897C09">
      <w:pPr>
        <w:rPr>
          <w:rFonts w:ascii="Garamond" w:hAnsi="Garamond"/>
          <w:b/>
          <w:lang w:val="nl-BE"/>
        </w:rPr>
      </w:pPr>
      <w:r w:rsidRPr="007F6FEF">
        <w:rPr>
          <w:rFonts w:ascii="Garamond" w:hAnsi="Garamond"/>
          <w:b/>
          <w:lang w:val="nl-BE"/>
        </w:rPr>
        <w:t>5.</w:t>
      </w:r>
      <w:r w:rsidRPr="007F6FEF">
        <w:rPr>
          <w:rFonts w:ascii="Garamond" w:hAnsi="Garamond"/>
          <w:b/>
          <w:lang w:val="nl-BE"/>
        </w:rPr>
        <w:tab/>
        <w:t>Deelnemingsvoorwaarden</w:t>
      </w:r>
    </w:p>
    <w:p w14:paraId="00A186C5" w14:textId="77777777" w:rsidR="00897C09" w:rsidRPr="007F6FEF" w:rsidRDefault="00897C09" w:rsidP="0030278A">
      <w:pPr>
        <w:rPr>
          <w:rFonts w:ascii="Garamond" w:hAnsi="Garamond"/>
          <w:lang w:val="nl-BE"/>
        </w:rPr>
      </w:pPr>
    </w:p>
    <w:p w14:paraId="4FBBDA9A" w14:textId="77777777" w:rsidR="00897C09" w:rsidRPr="007F6FEF" w:rsidRDefault="00897C09" w:rsidP="0030278A">
      <w:pPr>
        <w:rPr>
          <w:rFonts w:ascii="Garamond" w:hAnsi="Garamond"/>
          <w:lang w:val="nl-BE"/>
        </w:rPr>
      </w:pPr>
      <w:r w:rsidRPr="007F6FEF">
        <w:rPr>
          <w:rFonts w:ascii="Garamond" w:hAnsi="Garamond"/>
          <w:lang w:val="nl-BE"/>
        </w:rPr>
        <w:t xml:space="preserve">Het Fonds lanceert een </w:t>
      </w:r>
      <w:r w:rsidRPr="007F6FEF">
        <w:rPr>
          <w:rFonts w:ascii="Garamond" w:hAnsi="Garamond"/>
          <w:b/>
          <w:i/>
          <w:lang w:val="nl-BE"/>
        </w:rPr>
        <w:t>jaarlijks projectoproep</w:t>
      </w:r>
      <w:r w:rsidRPr="007F6FEF">
        <w:rPr>
          <w:rFonts w:ascii="Garamond" w:hAnsi="Garamond"/>
          <w:lang w:val="nl-BE"/>
        </w:rPr>
        <w:t xml:space="preserve"> die begin september afsluit.</w:t>
      </w:r>
    </w:p>
    <w:p w14:paraId="74BE3822" w14:textId="77777777" w:rsidR="00897C09" w:rsidRPr="007F6FEF" w:rsidRDefault="00897C09" w:rsidP="0030278A">
      <w:pPr>
        <w:rPr>
          <w:rFonts w:ascii="Garamond" w:hAnsi="Garamond"/>
          <w:lang w:val="nl-BE"/>
        </w:rPr>
      </w:pPr>
    </w:p>
    <w:p w14:paraId="407C7520" w14:textId="77777777" w:rsidR="00897C09" w:rsidRPr="007F6FEF" w:rsidRDefault="00897C09" w:rsidP="00897C09">
      <w:pPr>
        <w:rPr>
          <w:rFonts w:ascii="Garamond" w:hAnsi="Garamond"/>
          <w:lang w:val="nl-BE"/>
        </w:rPr>
      </w:pPr>
      <w:r w:rsidRPr="007F6FEF">
        <w:rPr>
          <w:rFonts w:ascii="Garamond" w:hAnsi="Garamond"/>
          <w:lang w:val="nl-BE"/>
        </w:rPr>
        <w:t xml:space="preserve">Alleen de </w:t>
      </w:r>
      <w:r w:rsidRPr="007F6FEF">
        <w:rPr>
          <w:rFonts w:ascii="Garamond" w:hAnsi="Garamond"/>
          <w:b/>
          <w:i/>
          <w:lang w:val="nl-BE"/>
        </w:rPr>
        <w:t xml:space="preserve">online </w:t>
      </w:r>
      <w:r w:rsidRPr="007F6FEF">
        <w:rPr>
          <w:rFonts w:ascii="Garamond" w:hAnsi="Garamond"/>
          <w:lang w:val="nl-BE"/>
        </w:rPr>
        <w:t>ingevulde kandidaatsdossiers zullen in aanmerking komen</w:t>
      </w:r>
    </w:p>
    <w:p w14:paraId="01A6215F" w14:textId="77777777" w:rsidR="00897C09" w:rsidRPr="007F6FEF" w:rsidRDefault="00897C09" w:rsidP="00897C09">
      <w:pPr>
        <w:rPr>
          <w:rFonts w:ascii="Garamond" w:hAnsi="Garamond"/>
          <w:lang w:val="nl-BE"/>
        </w:rPr>
      </w:pPr>
      <w:r w:rsidRPr="007F6FEF">
        <w:rPr>
          <w:rFonts w:ascii="Garamond" w:hAnsi="Garamond"/>
          <w:lang w:val="nl-BE"/>
        </w:rPr>
        <w:t xml:space="preserve">(www.kbs-frb.be: Fonds Vrienden van het Onroerend Erfgoed). Meer informatie over het Fonds vindt u ook op www.goededoelen.be . </w:t>
      </w:r>
    </w:p>
    <w:p w14:paraId="5D5AFDB2" w14:textId="77777777" w:rsidR="00897C09" w:rsidRPr="007F6FEF" w:rsidRDefault="00897C09" w:rsidP="00897C09">
      <w:pPr>
        <w:rPr>
          <w:rFonts w:ascii="Garamond" w:hAnsi="Garamond"/>
          <w:lang w:val="nl-BE"/>
        </w:rPr>
      </w:pPr>
    </w:p>
    <w:p w14:paraId="06C37ABF" w14:textId="77777777" w:rsidR="002840FD" w:rsidRDefault="002840FD" w:rsidP="00897C09">
      <w:pPr>
        <w:rPr>
          <w:rFonts w:ascii="Garamond" w:hAnsi="Garamond"/>
          <w:lang w:val="nl-BE"/>
        </w:rPr>
      </w:pPr>
    </w:p>
    <w:p w14:paraId="12E6D701" w14:textId="77777777" w:rsidR="00897C09" w:rsidRPr="007F6FEF" w:rsidRDefault="00897C09" w:rsidP="00897C09">
      <w:pPr>
        <w:rPr>
          <w:rFonts w:ascii="Garamond" w:hAnsi="Garamond"/>
          <w:lang w:val="nl-BE"/>
        </w:rPr>
      </w:pPr>
      <w:r w:rsidRPr="007F6FEF">
        <w:rPr>
          <w:rFonts w:ascii="Garamond" w:hAnsi="Garamond"/>
          <w:lang w:val="nl-BE"/>
        </w:rPr>
        <w:t xml:space="preserve">Volgende </w:t>
      </w:r>
      <w:r w:rsidRPr="007F6FEF">
        <w:rPr>
          <w:rFonts w:ascii="Garamond" w:hAnsi="Garamond"/>
          <w:b/>
          <w:i/>
          <w:lang w:val="nl-BE"/>
        </w:rPr>
        <w:t xml:space="preserve">bijlagen </w:t>
      </w:r>
      <w:r w:rsidRPr="007F6FEF">
        <w:rPr>
          <w:rFonts w:ascii="Garamond" w:hAnsi="Garamond"/>
          <w:lang w:val="nl-BE"/>
        </w:rPr>
        <w:t>zullen gevraagd worden:</w:t>
      </w:r>
    </w:p>
    <w:p w14:paraId="3CD30F84" w14:textId="77777777" w:rsidR="007E4F3F" w:rsidRPr="007F6FEF" w:rsidRDefault="007E4F3F" w:rsidP="00897C09">
      <w:pPr>
        <w:rPr>
          <w:rFonts w:ascii="Garamond" w:hAnsi="Garamond"/>
          <w:lang w:val="nl-BE"/>
        </w:rPr>
      </w:pPr>
    </w:p>
    <w:p w14:paraId="0806FFBE" w14:textId="511239B2" w:rsidR="00897C09" w:rsidRPr="007F6FEF" w:rsidRDefault="00897C09" w:rsidP="00897C09">
      <w:pPr>
        <w:rPr>
          <w:rFonts w:ascii="Garamond" w:hAnsi="Garamond"/>
          <w:lang w:val="nl-BE"/>
        </w:rPr>
      </w:pPr>
      <w:r w:rsidRPr="007F6FEF">
        <w:rPr>
          <w:rFonts w:ascii="Garamond" w:hAnsi="Garamond"/>
          <w:lang w:val="nl-BE"/>
        </w:rPr>
        <w:t>-</w:t>
      </w:r>
      <w:r w:rsidRPr="007F6FEF">
        <w:rPr>
          <w:rFonts w:ascii="Garamond" w:hAnsi="Garamond"/>
          <w:lang w:val="nl-BE"/>
        </w:rPr>
        <w:tab/>
      </w:r>
      <w:r w:rsidR="00C1550B">
        <w:rPr>
          <w:rFonts w:ascii="Garamond" w:hAnsi="Garamond"/>
          <w:lang w:val="nl-BE"/>
        </w:rPr>
        <w:t>p</w:t>
      </w:r>
      <w:r w:rsidR="007E4F3F" w:rsidRPr="007F6FEF">
        <w:rPr>
          <w:rFonts w:ascii="Garamond" w:hAnsi="Garamond"/>
          <w:lang w:val="nl-BE"/>
        </w:rPr>
        <w:t>raktische informatie: publieke toegankelijkheid</w:t>
      </w:r>
      <w:r w:rsidR="00C1550B">
        <w:rPr>
          <w:rFonts w:ascii="Garamond" w:hAnsi="Garamond"/>
          <w:lang w:val="nl-BE"/>
        </w:rPr>
        <w:t>;</w:t>
      </w:r>
    </w:p>
    <w:p w14:paraId="0F8DC5C3" w14:textId="433C36B5" w:rsidR="007E4F3F" w:rsidRPr="007F6FEF" w:rsidRDefault="007E4F3F" w:rsidP="00897C09">
      <w:pPr>
        <w:rPr>
          <w:rFonts w:ascii="Garamond" w:hAnsi="Garamond"/>
          <w:lang w:val="nl-BE"/>
        </w:rPr>
      </w:pPr>
      <w:r w:rsidRPr="007F6FEF">
        <w:rPr>
          <w:rFonts w:ascii="Garamond" w:hAnsi="Garamond"/>
          <w:lang w:val="nl-BE"/>
        </w:rPr>
        <w:t>-</w:t>
      </w:r>
      <w:r w:rsidRPr="007F6FEF">
        <w:rPr>
          <w:rFonts w:ascii="Garamond" w:hAnsi="Garamond"/>
          <w:lang w:val="nl-BE"/>
        </w:rPr>
        <w:tab/>
      </w:r>
      <w:r w:rsidR="00C1550B">
        <w:rPr>
          <w:rFonts w:ascii="Garamond" w:hAnsi="Garamond"/>
          <w:color w:val="000000"/>
          <w:lang w:val="nl-BE"/>
        </w:rPr>
        <w:t>o</w:t>
      </w:r>
      <w:r w:rsidR="00E70A6A" w:rsidRPr="007F6FEF">
        <w:rPr>
          <w:rFonts w:ascii="Garamond" w:hAnsi="Garamond"/>
          <w:color w:val="000000"/>
          <w:lang w:val="nl-BE"/>
        </w:rPr>
        <w:t xml:space="preserve">f </w:t>
      </w:r>
      <w:r w:rsidR="00464768" w:rsidRPr="007F6FEF">
        <w:rPr>
          <w:rFonts w:ascii="Garamond" w:hAnsi="Garamond"/>
          <w:color w:val="000000"/>
          <w:lang w:val="nl-BE"/>
        </w:rPr>
        <w:t>het goed geklasseerd is:</w:t>
      </w:r>
      <w:r w:rsidR="00ED0B6B" w:rsidRPr="007F6FEF">
        <w:rPr>
          <w:rFonts w:ascii="Garamond" w:hAnsi="Garamond"/>
          <w:color w:val="000000"/>
          <w:lang w:val="nl-BE"/>
        </w:rPr>
        <w:t xml:space="preserve"> een kopie van het officieel besluit</w:t>
      </w:r>
      <w:r w:rsidR="00C1550B">
        <w:rPr>
          <w:rFonts w:ascii="Garamond" w:hAnsi="Garamond"/>
          <w:color w:val="000000"/>
          <w:lang w:val="nl-BE"/>
        </w:rPr>
        <w:t>;</w:t>
      </w:r>
      <w:r w:rsidR="00ED0B6B" w:rsidRPr="007F6FEF">
        <w:rPr>
          <w:rFonts w:ascii="Garamond" w:hAnsi="Garamond"/>
          <w:color w:val="000000"/>
          <w:lang w:val="nl-BE"/>
        </w:rPr>
        <w:t xml:space="preserve"> </w:t>
      </w:r>
      <w:r w:rsidRPr="007F6FEF">
        <w:rPr>
          <w:rFonts w:ascii="Garamond" w:hAnsi="Garamond"/>
          <w:lang w:val="nl-BE"/>
        </w:rPr>
        <w:tab/>
      </w:r>
    </w:p>
    <w:p w14:paraId="4CE883FC" w14:textId="780B9DCF" w:rsidR="007E4F3F" w:rsidRPr="007F6FEF" w:rsidRDefault="007E4F3F" w:rsidP="00ED0B6B">
      <w:pPr>
        <w:ind w:left="709" w:hanging="709"/>
        <w:rPr>
          <w:rFonts w:ascii="Garamond" w:hAnsi="Garamond"/>
          <w:lang w:val="nl-BE"/>
        </w:rPr>
      </w:pPr>
      <w:r w:rsidRPr="007F6FEF">
        <w:rPr>
          <w:rFonts w:ascii="Garamond" w:hAnsi="Garamond"/>
          <w:lang w:val="nl-BE"/>
        </w:rPr>
        <w:t>-</w:t>
      </w:r>
      <w:r w:rsidRPr="007F6FEF">
        <w:rPr>
          <w:rFonts w:ascii="Garamond" w:hAnsi="Garamond"/>
          <w:lang w:val="nl-BE"/>
        </w:rPr>
        <w:tab/>
      </w:r>
      <w:r w:rsidR="00C1550B">
        <w:rPr>
          <w:rFonts w:ascii="Garamond" w:hAnsi="Garamond"/>
          <w:lang w:val="nl-BE"/>
        </w:rPr>
        <w:t>o</w:t>
      </w:r>
      <w:r w:rsidR="00E70A6A" w:rsidRPr="007F6FEF">
        <w:rPr>
          <w:rFonts w:ascii="Garamond" w:hAnsi="Garamond"/>
          <w:lang w:val="nl-BE"/>
        </w:rPr>
        <w:t xml:space="preserve">f </w:t>
      </w:r>
      <w:r w:rsidR="00ED0B6B" w:rsidRPr="007F6FEF">
        <w:rPr>
          <w:rFonts w:ascii="Garamond" w:hAnsi="Garamond"/>
          <w:lang w:val="nl-BE"/>
        </w:rPr>
        <w:t>een toegankelijkheidscontract met een van de gewesten gesloten werd</w:t>
      </w:r>
      <w:r w:rsidR="00464768" w:rsidRPr="007F6FEF">
        <w:rPr>
          <w:rFonts w:ascii="Garamond" w:hAnsi="Garamond"/>
          <w:lang w:val="nl-BE"/>
        </w:rPr>
        <w:t>:</w:t>
      </w:r>
      <w:r w:rsidR="00ED0B6B" w:rsidRPr="007F6FEF">
        <w:rPr>
          <w:rFonts w:ascii="Garamond" w:hAnsi="Garamond"/>
          <w:lang w:val="nl-BE"/>
        </w:rPr>
        <w:t xml:space="preserve"> een kopie van het document</w:t>
      </w:r>
      <w:r w:rsidR="00C1550B">
        <w:rPr>
          <w:rFonts w:ascii="Garamond" w:hAnsi="Garamond"/>
          <w:lang w:val="nl-BE"/>
        </w:rPr>
        <w:t>;</w:t>
      </w:r>
    </w:p>
    <w:p w14:paraId="0F1C3297" w14:textId="70B20927" w:rsidR="00ED0B6B" w:rsidRPr="007F6FEF" w:rsidRDefault="00ED0B6B" w:rsidP="00ED0B6B">
      <w:pPr>
        <w:ind w:left="709" w:hanging="709"/>
        <w:rPr>
          <w:rFonts w:ascii="Garamond" w:hAnsi="Garamond"/>
          <w:color w:val="000000"/>
          <w:lang w:val="nl-BE"/>
        </w:rPr>
      </w:pPr>
      <w:r w:rsidRPr="007F6FEF">
        <w:rPr>
          <w:rFonts w:ascii="Garamond" w:hAnsi="Garamond"/>
          <w:lang w:val="nl-BE"/>
        </w:rPr>
        <w:t>-</w:t>
      </w:r>
      <w:r w:rsidRPr="007F6FEF">
        <w:rPr>
          <w:rFonts w:ascii="Garamond" w:hAnsi="Garamond"/>
          <w:lang w:val="nl-BE"/>
        </w:rPr>
        <w:tab/>
      </w:r>
      <w:r w:rsidR="00C1550B">
        <w:rPr>
          <w:rFonts w:ascii="Garamond" w:hAnsi="Garamond"/>
          <w:color w:val="000000"/>
          <w:lang w:val="nl-BE"/>
        </w:rPr>
        <w:t>o</w:t>
      </w:r>
      <w:r w:rsidR="00E70A6A" w:rsidRPr="007F6FEF">
        <w:rPr>
          <w:rFonts w:ascii="Garamond" w:hAnsi="Garamond"/>
          <w:color w:val="000000"/>
          <w:lang w:val="nl-BE"/>
        </w:rPr>
        <w:t xml:space="preserve">f </w:t>
      </w:r>
      <w:r w:rsidRPr="007F6FEF">
        <w:rPr>
          <w:rFonts w:ascii="Garamond" w:hAnsi="Garamond"/>
          <w:color w:val="000000"/>
          <w:lang w:val="nl-BE"/>
        </w:rPr>
        <w:t>een Monumentenwachtrapport bestaat</w:t>
      </w:r>
      <w:r w:rsidR="00464768" w:rsidRPr="007F6FEF">
        <w:rPr>
          <w:rFonts w:ascii="Garamond" w:hAnsi="Garamond"/>
          <w:color w:val="000000"/>
          <w:lang w:val="nl-BE"/>
        </w:rPr>
        <w:t>:</w:t>
      </w:r>
      <w:r w:rsidRPr="007F6FEF">
        <w:rPr>
          <w:rFonts w:ascii="Garamond" w:hAnsi="Garamond"/>
          <w:color w:val="000000"/>
          <w:lang w:val="nl-BE"/>
        </w:rPr>
        <w:t xml:space="preserve"> een kopie van het document</w:t>
      </w:r>
      <w:r w:rsidR="00C1550B">
        <w:rPr>
          <w:rFonts w:ascii="Garamond" w:hAnsi="Garamond"/>
          <w:color w:val="000000"/>
          <w:lang w:val="nl-BE"/>
        </w:rPr>
        <w:t>;</w:t>
      </w:r>
    </w:p>
    <w:p w14:paraId="47CD8EBE" w14:textId="79162037" w:rsidR="00ED0B6B" w:rsidRPr="007F6FEF" w:rsidRDefault="00ED0B6B" w:rsidP="00464768">
      <w:pPr>
        <w:ind w:left="709" w:hanging="709"/>
        <w:rPr>
          <w:rFonts w:ascii="Garamond" w:hAnsi="Garamond"/>
          <w:color w:val="000000"/>
          <w:lang w:val="nl-BE"/>
        </w:rPr>
      </w:pPr>
      <w:r w:rsidRPr="007F6FEF">
        <w:rPr>
          <w:rFonts w:ascii="Garamond" w:hAnsi="Garamond"/>
          <w:color w:val="000000"/>
          <w:lang w:val="nl-BE"/>
        </w:rPr>
        <w:lastRenderedPageBreak/>
        <w:t>-</w:t>
      </w:r>
      <w:r w:rsidRPr="007F6FEF">
        <w:rPr>
          <w:rFonts w:ascii="Garamond" w:hAnsi="Garamond"/>
          <w:color w:val="000000"/>
          <w:lang w:val="nl-BE"/>
        </w:rPr>
        <w:tab/>
      </w:r>
      <w:r w:rsidR="00C1550B">
        <w:rPr>
          <w:rFonts w:ascii="Garamond" w:hAnsi="Garamond"/>
          <w:color w:val="000000"/>
          <w:lang w:val="nl-BE"/>
        </w:rPr>
        <w:t>e</w:t>
      </w:r>
      <w:r w:rsidRPr="007F6FEF">
        <w:rPr>
          <w:rFonts w:ascii="Garamond" w:hAnsi="Garamond"/>
          <w:color w:val="000000"/>
          <w:lang w:val="nl-BE"/>
        </w:rPr>
        <w:t>en gedetailleerde raming van de kosten (offerte)</w:t>
      </w:r>
      <w:r w:rsidR="00C1550B">
        <w:rPr>
          <w:rFonts w:ascii="Garamond" w:hAnsi="Garamond"/>
          <w:color w:val="000000"/>
          <w:lang w:val="nl-BE"/>
        </w:rPr>
        <w:t>;</w:t>
      </w:r>
    </w:p>
    <w:p w14:paraId="33E9D83B" w14:textId="60DED258" w:rsidR="00E70A6A" w:rsidRPr="007F6FEF" w:rsidRDefault="00E70A6A" w:rsidP="002840FD">
      <w:pPr>
        <w:ind w:left="709" w:hanging="709"/>
        <w:rPr>
          <w:rFonts w:ascii="Garamond" w:hAnsi="Garamond"/>
          <w:color w:val="000000"/>
          <w:lang w:val="nl-BE"/>
        </w:rPr>
      </w:pPr>
      <w:r w:rsidRPr="007F6FEF">
        <w:rPr>
          <w:rFonts w:ascii="Garamond" w:hAnsi="Garamond"/>
          <w:color w:val="000000"/>
          <w:lang w:val="nl-BE"/>
        </w:rPr>
        <w:t xml:space="preserve">- </w:t>
      </w:r>
      <w:r w:rsidR="002840FD">
        <w:rPr>
          <w:rFonts w:ascii="Garamond" w:hAnsi="Garamond"/>
          <w:color w:val="000000"/>
          <w:lang w:val="nl-BE"/>
        </w:rPr>
        <w:tab/>
      </w:r>
      <w:r w:rsidR="00454DCA">
        <w:rPr>
          <w:rFonts w:ascii="Garamond" w:hAnsi="Garamond"/>
          <w:color w:val="000000"/>
          <w:lang w:val="nl-BE"/>
        </w:rPr>
        <w:t>c</w:t>
      </w:r>
      <w:r w:rsidRPr="007F6FEF">
        <w:rPr>
          <w:rFonts w:ascii="Garamond" w:hAnsi="Garamond"/>
          <w:color w:val="000000"/>
          <w:lang w:val="nl-BE"/>
        </w:rPr>
        <w:t xml:space="preserve">ontactpersoon en </w:t>
      </w:r>
      <w:r w:rsidRPr="007F6FEF">
        <w:rPr>
          <w:rFonts w:ascii="Garamond" w:hAnsi="Garamond"/>
          <w:color w:val="222222"/>
          <w:lang w:val="nl-NL"/>
        </w:rPr>
        <w:t>goedkeuring van de werken door de regionale administratie van monumenten en landschappen</w:t>
      </w:r>
      <w:r w:rsidR="00454DCA">
        <w:rPr>
          <w:rFonts w:ascii="Garamond" w:hAnsi="Garamond"/>
          <w:color w:val="222222"/>
          <w:lang w:val="nl-NL"/>
        </w:rPr>
        <w:t>;</w:t>
      </w:r>
    </w:p>
    <w:p w14:paraId="06216616" w14:textId="66B1B896" w:rsidR="005E26E8" w:rsidRDefault="00897C09" w:rsidP="00897C09">
      <w:pPr>
        <w:rPr>
          <w:rFonts w:ascii="Garamond" w:hAnsi="Garamond"/>
          <w:lang w:val="nl-BE"/>
        </w:rPr>
      </w:pPr>
      <w:r w:rsidRPr="007F6FEF">
        <w:rPr>
          <w:rFonts w:ascii="Garamond" w:hAnsi="Garamond"/>
          <w:lang w:val="nl-BE"/>
        </w:rPr>
        <w:t>-</w:t>
      </w:r>
      <w:r w:rsidRPr="007F6FEF">
        <w:rPr>
          <w:rFonts w:ascii="Garamond" w:hAnsi="Garamond"/>
          <w:lang w:val="nl-BE"/>
        </w:rPr>
        <w:tab/>
      </w:r>
      <w:r w:rsidR="00454DCA">
        <w:rPr>
          <w:rFonts w:ascii="Garamond" w:hAnsi="Garamond"/>
          <w:lang w:val="nl-BE"/>
        </w:rPr>
        <w:t>f</w:t>
      </w:r>
      <w:r w:rsidRPr="007F6FEF">
        <w:rPr>
          <w:rFonts w:ascii="Garamond" w:hAnsi="Garamond"/>
          <w:lang w:val="nl-BE"/>
        </w:rPr>
        <w:t>oto’s van het project</w:t>
      </w:r>
      <w:r w:rsidR="00454DCA">
        <w:rPr>
          <w:rFonts w:ascii="Garamond" w:hAnsi="Garamond"/>
          <w:lang w:val="nl-BE"/>
        </w:rPr>
        <w:t>;</w:t>
      </w:r>
      <w:r w:rsidRPr="007F6FEF">
        <w:rPr>
          <w:rFonts w:ascii="Garamond" w:hAnsi="Garamond"/>
          <w:lang w:val="nl-BE"/>
        </w:rPr>
        <w:t xml:space="preserve"> </w:t>
      </w:r>
    </w:p>
    <w:p w14:paraId="4B03425C" w14:textId="1FD0A454" w:rsidR="005E26E8" w:rsidRPr="007F6FEF" w:rsidRDefault="005E26E8" w:rsidP="00897C09">
      <w:pPr>
        <w:rPr>
          <w:rFonts w:ascii="Garamond" w:hAnsi="Garamond"/>
          <w:lang w:val="nl-BE"/>
        </w:rPr>
      </w:pPr>
      <w:r>
        <w:rPr>
          <w:rFonts w:ascii="Garamond" w:hAnsi="Garamond"/>
          <w:lang w:val="nl-BE"/>
        </w:rPr>
        <w:t>-</w:t>
      </w:r>
      <w:r>
        <w:rPr>
          <w:rFonts w:ascii="Garamond" w:hAnsi="Garamond"/>
          <w:lang w:val="nl-BE"/>
        </w:rPr>
        <w:tab/>
        <w:t xml:space="preserve">Informatie over uw </w:t>
      </w:r>
      <w:r>
        <w:rPr>
          <w:rFonts w:ascii="Garamond" w:hAnsi="Garamond"/>
          <w:lang w:val="nl-NL"/>
        </w:rPr>
        <w:t>fondsenwervingscampagne</w:t>
      </w:r>
    </w:p>
    <w:p w14:paraId="363AB7AB" w14:textId="0F7837ED" w:rsidR="00897C09" w:rsidRPr="007F6FEF" w:rsidRDefault="00897C09" w:rsidP="00897C09">
      <w:pPr>
        <w:rPr>
          <w:rFonts w:ascii="Garamond" w:hAnsi="Garamond"/>
          <w:lang w:val="nl-BE"/>
        </w:rPr>
      </w:pPr>
      <w:r w:rsidRPr="007F6FEF">
        <w:rPr>
          <w:rFonts w:ascii="Garamond" w:hAnsi="Garamond"/>
          <w:lang w:val="nl-BE"/>
        </w:rPr>
        <w:t>-</w:t>
      </w:r>
      <w:r w:rsidRPr="007F6FEF">
        <w:rPr>
          <w:rFonts w:ascii="Garamond" w:hAnsi="Garamond"/>
          <w:lang w:val="nl-BE"/>
        </w:rPr>
        <w:tab/>
      </w:r>
      <w:r w:rsidR="00454DCA">
        <w:rPr>
          <w:rFonts w:ascii="Garamond" w:hAnsi="Garamond"/>
          <w:lang w:val="nl-BE"/>
        </w:rPr>
        <w:t>d</w:t>
      </w:r>
      <w:r w:rsidRPr="007F6FEF">
        <w:rPr>
          <w:rFonts w:ascii="Garamond" w:hAnsi="Garamond"/>
          <w:lang w:val="nl-BE"/>
        </w:rPr>
        <w:t>e aanvrager is niet de eigenaar: een toestemming of een volmacht</w:t>
      </w:r>
      <w:r w:rsidR="00454DCA">
        <w:rPr>
          <w:rFonts w:ascii="Garamond" w:hAnsi="Garamond"/>
          <w:lang w:val="nl-BE"/>
        </w:rPr>
        <w:t>.</w:t>
      </w:r>
      <w:r w:rsidRPr="007F6FEF">
        <w:rPr>
          <w:rFonts w:ascii="Garamond" w:hAnsi="Garamond"/>
          <w:lang w:val="nl-BE"/>
        </w:rPr>
        <w:t xml:space="preserve"> </w:t>
      </w:r>
    </w:p>
    <w:p w14:paraId="05A4E2E8" w14:textId="77777777" w:rsidR="00897C09" w:rsidRPr="007F6FEF" w:rsidRDefault="00897C09" w:rsidP="00897C09">
      <w:pPr>
        <w:rPr>
          <w:rFonts w:ascii="Garamond" w:hAnsi="Garamond"/>
          <w:lang w:val="nl-BE"/>
        </w:rPr>
      </w:pPr>
    </w:p>
    <w:p w14:paraId="21A19235" w14:textId="77777777" w:rsidR="00897C09" w:rsidRPr="007F6FEF" w:rsidRDefault="00897C09" w:rsidP="00897C09">
      <w:pPr>
        <w:rPr>
          <w:rFonts w:ascii="Garamond" w:hAnsi="Garamond"/>
          <w:lang w:val="nl-BE"/>
        </w:rPr>
      </w:pPr>
    </w:p>
    <w:p w14:paraId="4E72D05F" w14:textId="77777777" w:rsidR="008D2841" w:rsidRPr="007F6FEF" w:rsidRDefault="008D2841" w:rsidP="0030278A">
      <w:pPr>
        <w:rPr>
          <w:rFonts w:ascii="Garamond" w:hAnsi="Garamond"/>
          <w:lang w:val="nl-BE"/>
        </w:rPr>
      </w:pPr>
    </w:p>
    <w:sectPr w:rsidR="008D2841" w:rsidRPr="007F6FEF" w:rsidSect="009511DD">
      <w:headerReference w:type="default" r:id="rId11"/>
      <w:footerReference w:type="default" r:id="rId12"/>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106BA" w14:textId="77777777" w:rsidR="00E4281F" w:rsidRDefault="00E4281F" w:rsidP="002A52E7">
      <w:r>
        <w:separator/>
      </w:r>
    </w:p>
  </w:endnote>
  <w:endnote w:type="continuationSeparator" w:id="0">
    <w:p w14:paraId="2C14B3BC" w14:textId="77777777" w:rsidR="00E4281F" w:rsidRDefault="00E4281F"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DD392" w14:textId="77777777" w:rsidR="00157EF4" w:rsidRPr="0020301B" w:rsidRDefault="00157EF4" w:rsidP="0020301B">
    <w:pPr>
      <w:pStyle w:val="Pieddepage"/>
    </w:pPr>
    <w:r>
      <w:rPr>
        <w:noProof/>
        <w:lang w:val="nl-BE" w:eastAsia="nl-BE"/>
      </w:rPr>
      <w:drawing>
        <wp:inline distT="0" distB="0" distL="0" distR="0" wp14:anchorId="0DB00DA9" wp14:editId="3608BEE6">
          <wp:extent cx="4320540" cy="71780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E2443" w14:textId="77777777" w:rsidR="00E4281F" w:rsidRDefault="00E4281F" w:rsidP="002A52E7">
      <w:r>
        <w:separator/>
      </w:r>
    </w:p>
  </w:footnote>
  <w:footnote w:type="continuationSeparator" w:id="0">
    <w:p w14:paraId="05C3BEF1" w14:textId="77777777" w:rsidR="00E4281F" w:rsidRDefault="00E4281F"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859C" w14:textId="77777777" w:rsidR="00157EF4" w:rsidRDefault="00157EF4">
    <w:pPr>
      <w:pStyle w:val="En-tte"/>
    </w:pPr>
    <w:r>
      <w:rPr>
        <w:noProof/>
        <w:lang w:val="nl-BE" w:eastAsia="nl-BE"/>
      </w:rPr>
      <mc:AlternateContent>
        <mc:Choice Requires="wps">
          <w:drawing>
            <wp:anchor distT="0" distB="0" distL="114300" distR="114300" simplePos="0" relativeHeight="251668480" behindDoc="0" locked="0" layoutInCell="1" allowOverlap="1" wp14:anchorId="5500B61D" wp14:editId="17575DA4">
              <wp:simplePos x="0" y="0"/>
              <wp:positionH relativeFrom="column">
                <wp:posOffset>-114300</wp:posOffset>
              </wp:positionH>
              <wp:positionV relativeFrom="paragraph">
                <wp:posOffset>-103505</wp:posOffset>
              </wp:positionV>
              <wp:extent cx="5829300" cy="127381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27381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D8A0DDC" w14:textId="77777777" w:rsidR="00157EF4" w:rsidRDefault="00157EF4" w:rsidP="00AE19A7">
                          <w:pPr>
                            <w:pStyle w:val="Default"/>
                            <w:rPr>
                              <w:rFonts w:ascii="Tahoma" w:hAnsi="Tahoma" w:cs="Tahoma"/>
                              <w:b/>
                              <w:sz w:val="32"/>
                              <w:szCs w:val="32"/>
                              <w:lang w:val="nl-BE"/>
                            </w:rPr>
                          </w:pPr>
                        </w:p>
                        <w:p w14:paraId="2442825F" w14:textId="77777777" w:rsidR="00157EF4" w:rsidRPr="00EC4F6E" w:rsidRDefault="00157EF4" w:rsidP="00AE19A7">
                          <w:pPr>
                            <w:pStyle w:val="Default"/>
                            <w:rPr>
                              <w:rFonts w:ascii="Tahoma" w:hAnsi="Tahoma" w:cs="Tahoma"/>
                              <w:b/>
                              <w:sz w:val="32"/>
                              <w:szCs w:val="32"/>
                              <w:lang w:val="nl-BE"/>
                            </w:rPr>
                          </w:pPr>
                          <w:r w:rsidRPr="00EC4F6E">
                            <w:rPr>
                              <w:rFonts w:ascii="Tahoma" w:hAnsi="Tahoma" w:cs="Tahoma"/>
                              <w:b/>
                              <w:sz w:val="32"/>
                              <w:szCs w:val="32"/>
                              <w:lang w:val="nl-BE"/>
                            </w:rPr>
                            <w:t xml:space="preserve">Fonds Vrienden van het Onroerend </w:t>
                          </w:r>
                          <w:r>
                            <w:rPr>
                              <w:rFonts w:ascii="Tahoma" w:hAnsi="Tahoma" w:cs="Tahoma"/>
                              <w:b/>
                              <w:sz w:val="32"/>
                              <w:szCs w:val="32"/>
                              <w:lang w:val="nl-BE"/>
                            </w:rPr>
                            <w:t xml:space="preserve">Cultureel </w:t>
                          </w:r>
                          <w:r w:rsidRPr="00EC4F6E">
                            <w:rPr>
                              <w:rFonts w:ascii="Tahoma" w:hAnsi="Tahoma" w:cs="Tahoma"/>
                              <w:b/>
                              <w:sz w:val="32"/>
                              <w:szCs w:val="32"/>
                              <w:lang w:val="nl-BE"/>
                            </w:rPr>
                            <w:t>Erfgoed</w:t>
                          </w:r>
                        </w:p>
                        <w:p w14:paraId="26903B00" w14:textId="77777777" w:rsidR="00157EF4" w:rsidRPr="00EC4F6E" w:rsidRDefault="00157EF4" w:rsidP="00293858">
                          <w:pPr>
                            <w:jc w:val="center"/>
                            <w:rPr>
                              <w:rFonts w:ascii="Tahoma" w:hAnsi="Tahoma" w:cs="Tahoma"/>
                              <w:color w:val="000000"/>
                              <w:sz w:val="26"/>
                              <w:szCs w:val="26"/>
                              <w:lang w:val="nl-BE"/>
                            </w:rPr>
                          </w:pPr>
                        </w:p>
                        <w:p w14:paraId="0634233B" w14:textId="77777777" w:rsidR="00157EF4" w:rsidRPr="00EC4F6E" w:rsidRDefault="00157EF4">
                          <w:pPr>
                            <w:rPr>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00B61D"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" filled="f" stroked="f">
              <v:textbox>
                <w:txbxContent>
                  <w:p w14:paraId="2D8A0DDC" w14:textId="77777777" w:rsidR="00157EF4" w:rsidRDefault="00157EF4" w:rsidP="00AE19A7">
                    <w:pPr>
                      <w:pStyle w:val="Default"/>
                      <w:rPr>
                        <w:rFonts w:ascii="Tahoma" w:hAnsi="Tahoma" w:cs="Tahoma"/>
                        <w:b/>
                        <w:sz w:val="32"/>
                        <w:szCs w:val="32"/>
                        <w:lang w:val="nl-BE"/>
                      </w:rPr>
                    </w:pPr>
                  </w:p>
                  <w:p w14:paraId="2442825F" w14:textId="77777777" w:rsidR="00157EF4" w:rsidRPr="00EC4F6E" w:rsidRDefault="00157EF4" w:rsidP="00AE19A7">
                    <w:pPr>
                      <w:pStyle w:val="Default"/>
                      <w:rPr>
                        <w:rFonts w:ascii="Tahoma" w:hAnsi="Tahoma" w:cs="Tahoma"/>
                        <w:b/>
                        <w:sz w:val="32"/>
                        <w:szCs w:val="32"/>
                        <w:lang w:val="nl-BE"/>
                      </w:rPr>
                    </w:pPr>
                    <w:r w:rsidRPr="00EC4F6E">
                      <w:rPr>
                        <w:rFonts w:ascii="Tahoma" w:hAnsi="Tahoma" w:cs="Tahoma"/>
                        <w:b/>
                        <w:sz w:val="32"/>
                        <w:szCs w:val="32"/>
                        <w:lang w:val="nl-BE"/>
                      </w:rPr>
                      <w:t xml:space="preserve">Fonds Vrienden van het Onroerend </w:t>
                    </w:r>
                    <w:r>
                      <w:rPr>
                        <w:rFonts w:ascii="Tahoma" w:hAnsi="Tahoma" w:cs="Tahoma"/>
                        <w:b/>
                        <w:sz w:val="32"/>
                        <w:szCs w:val="32"/>
                        <w:lang w:val="nl-BE"/>
                      </w:rPr>
                      <w:t xml:space="preserve">Cultureel </w:t>
                    </w:r>
                    <w:r w:rsidRPr="00EC4F6E">
                      <w:rPr>
                        <w:rFonts w:ascii="Tahoma" w:hAnsi="Tahoma" w:cs="Tahoma"/>
                        <w:b/>
                        <w:sz w:val="32"/>
                        <w:szCs w:val="32"/>
                        <w:lang w:val="nl-BE"/>
                      </w:rPr>
                      <w:t>Erfgoed</w:t>
                    </w:r>
                  </w:p>
                  <w:p w14:paraId="26903B00" w14:textId="77777777" w:rsidR="00157EF4" w:rsidRPr="00EC4F6E" w:rsidRDefault="00157EF4" w:rsidP="00293858">
                    <w:pPr>
                      <w:jc w:val="center"/>
                      <w:rPr>
                        <w:rFonts w:ascii="Tahoma" w:hAnsi="Tahoma" w:cs="Tahoma"/>
                        <w:color w:val="000000"/>
                        <w:sz w:val="26"/>
                        <w:szCs w:val="26"/>
                        <w:lang w:val="nl-BE"/>
                      </w:rPr>
                    </w:pPr>
                  </w:p>
                  <w:p w14:paraId="0634233B" w14:textId="77777777" w:rsidR="00157EF4" w:rsidRPr="00EC4F6E" w:rsidRDefault="00157EF4">
                    <w:pPr>
                      <w:rPr>
                        <w:lang w:val="nl-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94064257">
    <w:abstractNumId w:val="0"/>
  </w:num>
  <w:num w:numId="2" w16cid:durableId="1581330518">
    <w:abstractNumId w:val="1"/>
  </w:num>
  <w:num w:numId="3" w16cid:durableId="858619881">
    <w:abstractNumId w:val="2"/>
  </w:num>
  <w:num w:numId="4" w16cid:durableId="126170899">
    <w:abstractNumId w:val="3"/>
  </w:num>
  <w:num w:numId="5" w16cid:durableId="687760498">
    <w:abstractNumId w:val="6"/>
  </w:num>
  <w:num w:numId="6" w16cid:durableId="642586061">
    <w:abstractNumId w:val="5"/>
  </w:num>
  <w:num w:numId="7" w16cid:durableId="42731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43"/>
    <w:rsid w:val="00014667"/>
    <w:rsid w:val="00033D71"/>
    <w:rsid w:val="000465B5"/>
    <w:rsid w:val="000911B6"/>
    <w:rsid w:val="000D00EC"/>
    <w:rsid w:val="000D558C"/>
    <w:rsid w:val="000F221A"/>
    <w:rsid w:val="001154B0"/>
    <w:rsid w:val="00122878"/>
    <w:rsid w:val="00127B0B"/>
    <w:rsid w:val="00157EF4"/>
    <w:rsid w:val="00162A63"/>
    <w:rsid w:val="00171CC9"/>
    <w:rsid w:val="00191AA2"/>
    <w:rsid w:val="001A47D5"/>
    <w:rsid w:val="001B333E"/>
    <w:rsid w:val="001D206E"/>
    <w:rsid w:val="001E013A"/>
    <w:rsid w:val="001E39A4"/>
    <w:rsid w:val="001F652F"/>
    <w:rsid w:val="0020301B"/>
    <w:rsid w:val="00206EC5"/>
    <w:rsid w:val="0023514D"/>
    <w:rsid w:val="00236F4E"/>
    <w:rsid w:val="00272D40"/>
    <w:rsid w:val="002840FD"/>
    <w:rsid w:val="00293858"/>
    <w:rsid w:val="002A52E7"/>
    <w:rsid w:val="002B60F7"/>
    <w:rsid w:val="002C372A"/>
    <w:rsid w:val="0030278A"/>
    <w:rsid w:val="00323914"/>
    <w:rsid w:val="00326C74"/>
    <w:rsid w:val="00331A16"/>
    <w:rsid w:val="00392206"/>
    <w:rsid w:val="00393B8C"/>
    <w:rsid w:val="003A0C3D"/>
    <w:rsid w:val="003A24CF"/>
    <w:rsid w:val="003A4F4C"/>
    <w:rsid w:val="003F40EB"/>
    <w:rsid w:val="00454DCA"/>
    <w:rsid w:val="004558A5"/>
    <w:rsid w:val="00456116"/>
    <w:rsid w:val="00464768"/>
    <w:rsid w:val="004672C6"/>
    <w:rsid w:val="004B02F5"/>
    <w:rsid w:val="004C645C"/>
    <w:rsid w:val="004C6F38"/>
    <w:rsid w:val="00525E4A"/>
    <w:rsid w:val="0058529C"/>
    <w:rsid w:val="005E26E8"/>
    <w:rsid w:val="00610DA4"/>
    <w:rsid w:val="00630EE6"/>
    <w:rsid w:val="00746EEF"/>
    <w:rsid w:val="007623DC"/>
    <w:rsid w:val="0077751A"/>
    <w:rsid w:val="007A12A7"/>
    <w:rsid w:val="007E4F3F"/>
    <w:rsid w:val="007F6FEF"/>
    <w:rsid w:val="008219C4"/>
    <w:rsid w:val="008560E3"/>
    <w:rsid w:val="008943DE"/>
    <w:rsid w:val="00897C09"/>
    <w:rsid w:val="008C70D0"/>
    <w:rsid w:val="008D2841"/>
    <w:rsid w:val="008E58E1"/>
    <w:rsid w:val="0090308C"/>
    <w:rsid w:val="00905A85"/>
    <w:rsid w:val="00940746"/>
    <w:rsid w:val="00942FB0"/>
    <w:rsid w:val="009511DD"/>
    <w:rsid w:val="00956280"/>
    <w:rsid w:val="009B0E73"/>
    <w:rsid w:val="009C1505"/>
    <w:rsid w:val="00A12D0A"/>
    <w:rsid w:val="00A21A0D"/>
    <w:rsid w:val="00A415CF"/>
    <w:rsid w:val="00A4275D"/>
    <w:rsid w:val="00A927B7"/>
    <w:rsid w:val="00AC3007"/>
    <w:rsid w:val="00AE19A7"/>
    <w:rsid w:val="00B15A55"/>
    <w:rsid w:val="00B24E51"/>
    <w:rsid w:val="00B83687"/>
    <w:rsid w:val="00B90B85"/>
    <w:rsid w:val="00BC0813"/>
    <w:rsid w:val="00BD0108"/>
    <w:rsid w:val="00BD0B42"/>
    <w:rsid w:val="00BE0E62"/>
    <w:rsid w:val="00BE384D"/>
    <w:rsid w:val="00C072BC"/>
    <w:rsid w:val="00C101A8"/>
    <w:rsid w:val="00C110B8"/>
    <w:rsid w:val="00C1550B"/>
    <w:rsid w:val="00C75771"/>
    <w:rsid w:val="00C86E43"/>
    <w:rsid w:val="00CC7D44"/>
    <w:rsid w:val="00D17D80"/>
    <w:rsid w:val="00D23835"/>
    <w:rsid w:val="00D3015C"/>
    <w:rsid w:val="00D937EA"/>
    <w:rsid w:val="00E24A12"/>
    <w:rsid w:val="00E411CA"/>
    <w:rsid w:val="00E4281F"/>
    <w:rsid w:val="00E65BD8"/>
    <w:rsid w:val="00E70A6A"/>
    <w:rsid w:val="00E8069C"/>
    <w:rsid w:val="00E83255"/>
    <w:rsid w:val="00E86AAE"/>
    <w:rsid w:val="00E941E5"/>
    <w:rsid w:val="00E954EC"/>
    <w:rsid w:val="00EC4F6E"/>
    <w:rsid w:val="00ED0B6B"/>
    <w:rsid w:val="00ED3A4B"/>
    <w:rsid w:val="00F02029"/>
    <w:rsid w:val="00F12CCC"/>
    <w:rsid w:val="00F14EE3"/>
    <w:rsid w:val="00F3527E"/>
    <w:rsid w:val="00F46808"/>
    <w:rsid w:val="00F529F0"/>
    <w:rsid w:val="00F83468"/>
    <w:rsid w:val="00F8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3A1829C"/>
  <w15:docId w15:val="{AEB2D337-5CC7-4B9D-ADB3-0131EC72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4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2E7"/>
    <w:pPr>
      <w:tabs>
        <w:tab w:val="center" w:pos="4320"/>
        <w:tab w:val="right" w:pos="8640"/>
      </w:tabs>
    </w:pPr>
  </w:style>
  <w:style w:type="character" w:customStyle="1" w:styleId="En-tteCar">
    <w:name w:val="En-tête Car"/>
    <w:basedOn w:val="Policepardfaut"/>
    <w:link w:val="En-tte"/>
    <w:uiPriority w:val="99"/>
    <w:rsid w:val="002A52E7"/>
  </w:style>
  <w:style w:type="paragraph" w:styleId="Pieddepage">
    <w:name w:val="footer"/>
    <w:basedOn w:val="Normal"/>
    <w:link w:val="PieddepageCar"/>
    <w:uiPriority w:val="99"/>
    <w:unhideWhenUsed/>
    <w:rsid w:val="002A52E7"/>
    <w:pPr>
      <w:tabs>
        <w:tab w:val="center" w:pos="4320"/>
        <w:tab w:val="right" w:pos="8640"/>
      </w:tabs>
    </w:pPr>
  </w:style>
  <w:style w:type="character" w:customStyle="1" w:styleId="PieddepageCar">
    <w:name w:val="Pied de page Car"/>
    <w:basedOn w:val="Policepardfaut"/>
    <w:link w:val="Pieddepage"/>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Textedebulles">
    <w:name w:val="Balloon Text"/>
    <w:basedOn w:val="Normal"/>
    <w:link w:val="TextedebullesCar"/>
    <w:uiPriority w:val="99"/>
    <w:semiHidden/>
    <w:unhideWhenUsed/>
    <w:rsid w:val="00E65BD8"/>
    <w:rPr>
      <w:rFonts w:ascii="Lucida Grande" w:hAnsi="Lucida Grande"/>
      <w:sz w:val="18"/>
      <w:szCs w:val="18"/>
    </w:rPr>
  </w:style>
  <w:style w:type="character" w:customStyle="1" w:styleId="TextedebullesCar">
    <w:name w:val="Texte de bulles Car"/>
    <w:basedOn w:val="Policepardfaut"/>
    <w:link w:val="Textedebulles"/>
    <w:uiPriority w:val="99"/>
    <w:semiHidden/>
    <w:rsid w:val="00E65BD8"/>
    <w:rPr>
      <w:rFonts w:ascii="Lucida Grande" w:hAnsi="Lucida Grande"/>
      <w:sz w:val="18"/>
      <w:szCs w:val="18"/>
    </w:rPr>
  </w:style>
  <w:style w:type="character" w:styleId="Numrodepage">
    <w:name w:val="page number"/>
    <w:basedOn w:val="Policepardfaut"/>
    <w:uiPriority w:val="99"/>
    <w:semiHidden/>
    <w:unhideWhenUsed/>
    <w:rsid w:val="00D17D80"/>
  </w:style>
  <w:style w:type="paragraph" w:styleId="Paragraphedeliste">
    <w:name w:val="List Paragraph"/>
    <w:basedOn w:val="Normal"/>
    <w:uiPriority w:val="34"/>
    <w:qFormat/>
    <w:rsid w:val="00ED3A4B"/>
    <w:pPr>
      <w:ind w:left="720"/>
      <w:contextualSpacing/>
    </w:pPr>
  </w:style>
  <w:style w:type="character" w:styleId="Lienhypertexte">
    <w:name w:val="Hyperlink"/>
    <w:basedOn w:val="Policepardfaut"/>
    <w:uiPriority w:val="99"/>
    <w:unhideWhenUsed/>
    <w:rsid w:val="009C1505"/>
    <w:rPr>
      <w:color w:val="0000FF" w:themeColor="hyperlink"/>
      <w:u w:val="single"/>
    </w:rPr>
  </w:style>
  <w:style w:type="paragraph" w:styleId="Textebrut">
    <w:name w:val="Plain Text"/>
    <w:basedOn w:val="Normal"/>
    <w:link w:val="TextebrutCar"/>
    <w:uiPriority w:val="99"/>
    <w:unhideWhenUsed/>
    <w:rsid w:val="00F02029"/>
    <w:rPr>
      <w:rFonts w:ascii="Verdana" w:eastAsiaTheme="minorHAnsi" w:hAnsi="Verdana"/>
      <w:sz w:val="20"/>
      <w:szCs w:val="21"/>
      <w:lang w:val="nl-BE"/>
    </w:rPr>
  </w:style>
  <w:style w:type="character" w:customStyle="1" w:styleId="TextebrutCar">
    <w:name w:val="Texte brut Car"/>
    <w:basedOn w:val="Policepardfaut"/>
    <w:link w:val="Textebrut"/>
    <w:uiPriority w:val="99"/>
    <w:rsid w:val="00F02029"/>
    <w:rPr>
      <w:rFonts w:ascii="Verdana" w:eastAsiaTheme="minorHAnsi" w:hAnsi="Verdana"/>
      <w:sz w:val="20"/>
      <w:szCs w:val="21"/>
      <w:lang w:val="nl-BE"/>
    </w:rPr>
  </w:style>
  <w:style w:type="paragraph" w:styleId="Rvision">
    <w:name w:val="Revision"/>
    <w:hidden/>
    <w:uiPriority w:val="99"/>
    <w:semiHidden/>
    <w:rsid w:val="00A2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53061">
      <w:bodyDiv w:val="1"/>
      <w:marLeft w:val="0"/>
      <w:marRight w:val="0"/>
      <w:marTop w:val="0"/>
      <w:marBottom w:val="0"/>
      <w:divBdr>
        <w:top w:val="none" w:sz="0" w:space="0" w:color="auto"/>
        <w:left w:val="none" w:sz="0" w:space="0" w:color="auto"/>
        <w:bottom w:val="none" w:sz="0" w:space="0" w:color="auto"/>
        <w:right w:val="none" w:sz="0" w:space="0" w:color="auto"/>
      </w:divBdr>
    </w:div>
    <w:div w:id="17308833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Existing_templates\920790_PatCultImmo_NL_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8f9cf-fb1a-4781-9056-06c455a50c07">
      <Terms xmlns="http://schemas.microsoft.com/office/infopath/2007/PartnerControls"/>
    </lcf76f155ced4ddcb4097134ff3c332f>
    <TaxCatchAll xmlns="be4dbe71-6922-45fc-af02-09d43ad62c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6" ma:contentTypeDescription="Create a new document." ma:contentTypeScope="" ma:versionID="d1a3c14f41ca21d20269a43546e8f531">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20f01bc34298307cb5a163d7e5cfc79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1F8566-2405-4D3D-A7A4-4D83041F069A}">
  <ds:schemaRefs>
    <ds:schemaRef ds:uri="http://schemas.microsoft.com/office/2006/metadata/properties"/>
    <ds:schemaRef ds:uri="http://schemas.microsoft.com/office/infopath/2007/PartnerControls"/>
    <ds:schemaRef ds:uri="a1a8f9cf-fb1a-4781-9056-06c455a50c07"/>
    <ds:schemaRef ds:uri="be4dbe71-6922-45fc-af02-09d43ad62cad"/>
  </ds:schemaRefs>
</ds:datastoreItem>
</file>

<file path=customXml/itemProps2.xml><?xml version="1.0" encoding="utf-8"?>
<ds:datastoreItem xmlns:ds="http://schemas.openxmlformats.org/officeDocument/2006/customXml" ds:itemID="{1B758A69-602C-4118-9F38-A5BDEABD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9F85D-2959-4623-BAB4-05A7B8D0449B}">
  <ds:schemaRefs>
    <ds:schemaRef ds:uri="http://schemas.openxmlformats.org/officeDocument/2006/bibliography"/>
  </ds:schemaRefs>
</ds:datastoreItem>
</file>

<file path=customXml/itemProps4.xml><?xml version="1.0" encoding="utf-8"?>
<ds:datastoreItem xmlns:ds="http://schemas.openxmlformats.org/officeDocument/2006/customXml" ds:itemID="{205FF81E-4117-4F89-B274-41C0BA116E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920790_PatCultImmo_NL_GD</Template>
  <TotalTime>0</TotalTime>
  <Pages>3</Pages>
  <Words>658</Words>
  <Characters>3620</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KBS-FRB</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CARPENTIER Isabelle</dc:creator>
  <cp:lastModifiedBy>De Hemptinne Gerald</cp:lastModifiedBy>
  <cp:revision>2</cp:revision>
  <cp:lastPrinted>2013-09-10T06:45:00Z</cp:lastPrinted>
  <dcterms:created xsi:type="dcterms:W3CDTF">2024-09-26T15:00:00Z</dcterms:created>
  <dcterms:modified xsi:type="dcterms:W3CDTF">2024-09-26T15:00:00Z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147000</vt:r8>
  </property>
</Properties>
</file>