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6FAA" w14:textId="77C62EEE" w:rsidR="00423DCA" w:rsidRPr="00FB2851" w:rsidRDefault="00423DCA" w:rsidP="00FB2851">
      <w:pPr>
        <w:spacing w:line="276" w:lineRule="auto"/>
        <w:jc w:val="center"/>
        <w:rPr>
          <w:b/>
          <w:bCs/>
          <w:sz w:val="32"/>
          <w:lang w:val="nl-NL"/>
        </w:rPr>
      </w:pPr>
      <w:r w:rsidRPr="00FB2851">
        <w:rPr>
          <w:b/>
          <w:bCs/>
          <w:sz w:val="32"/>
          <w:lang w:val="nl-NL"/>
        </w:rPr>
        <w:t xml:space="preserve">Nota </w:t>
      </w:r>
      <w:r w:rsidR="00FB2851" w:rsidRPr="00FB2851">
        <w:rPr>
          <w:b/>
          <w:bCs/>
          <w:sz w:val="32"/>
          <w:lang w:val="nl-NL"/>
        </w:rPr>
        <w:t>aan</w:t>
      </w:r>
      <w:r w:rsidRPr="00FB2851">
        <w:rPr>
          <w:b/>
          <w:bCs/>
          <w:sz w:val="32"/>
          <w:lang w:val="nl-NL"/>
        </w:rPr>
        <w:t xml:space="preserve"> de kandidaten</w:t>
      </w:r>
    </w:p>
    <w:p w14:paraId="3334B0DD" w14:textId="77777777" w:rsidR="00423DCA" w:rsidRPr="00FB2851" w:rsidRDefault="00423DCA" w:rsidP="00FB2851">
      <w:pPr>
        <w:spacing w:line="276" w:lineRule="auto"/>
        <w:jc w:val="center"/>
        <w:rPr>
          <w:b/>
          <w:bCs/>
          <w:lang w:val="nl-NL"/>
        </w:rPr>
      </w:pPr>
      <w:r w:rsidRPr="00FB2851">
        <w:rPr>
          <w:b/>
          <w:bCs/>
          <w:lang w:val="nl-NL"/>
        </w:rPr>
        <w:t>____________________________________</w:t>
      </w:r>
    </w:p>
    <w:p w14:paraId="0771DB8A" w14:textId="77777777" w:rsidR="00423DCA" w:rsidRDefault="00423DCA" w:rsidP="00FB2851">
      <w:pPr>
        <w:spacing w:line="276" w:lineRule="auto"/>
        <w:rPr>
          <w:b/>
          <w:bCs/>
          <w:lang w:val="nl-NL"/>
        </w:rPr>
      </w:pPr>
    </w:p>
    <w:p w14:paraId="2D5E937B" w14:textId="77777777" w:rsidR="001C573F" w:rsidRPr="00FB2851" w:rsidRDefault="001C573F" w:rsidP="00FB2851">
      <w:pPr>
        <w:spacing w:line="276" w:lineRule="auto"/>
        <w:rPr>
          <w:b/>
          <w:bCs/>
          <w:lang w:val="nl-NL"/>
        </w:rPr>
      </w:pPr>
    </w:p>
    <w:p w14:paraId="35FFFB06" w14:textId="77777777" w:rsidR="00423DCA" w:rsidRPr="00FB2851" w:rsidRDefault="00423DCA" w:rsidP="00FB2851">
      <w:pPr>
        <w:numPr>
          <w:ilvl w:val="0"/>
          <w:numId w:val="8"/>
        </w:numPr>
        <w:spacing w:line="276" w:lineRule="auto"/>
        <w:rPr>
          <w:b/>
          <w:bCs/>
          <w:sz w:val="28"/>
          <w:szCs w:val="28"/>
          <w:u w:val="single"/>
          <w:lang w:val="nl-NL"/>
        </w:rPr>
      </w:pPr>
      <w:r w:rsidRPr="00FB2851">
        <w:rPr>
          <w:b/>
          <w:bCs/>
          <w:sz w:val="28"/>
          <w:szCs w:val="28"/>
          <w:u w:val="single"/>
          <w:lang w:val="nl-NL"/>
        </w:rPr>
        <w:t>Context en doelstelling van het Fonds</w:t>
      </w:r>
    </w:p>
    <w:p w14:paraId="384DF05E" w14:textId="77777777" w:rsidR="00423DCA" w:rsidRPr="00FB2851" w:rsidRDefault="00423DCA" w:rsidP="00FB2851">
      <w:pPr>
        <w:spacing w:line="276" w:lineRule="auto"/>
        <w:ind w:left="1080"/>
        <w:rPr>
          <w:b/>
          <w:bCs/>
          <w:lang w:val="nl-NL"/>
        </w:rPr>
      </w:pPr>
    </w:p>
    <w:p w14:paraId="210B222A" w14:textId="4D697F9C" w:rsidR="00423DCA" w:rsidRPr="00FB2851" w:rsidRDefault="00423DCA" w:rsidP="00FB2851">
      <w:pPr>
        <w:widowControl w:val="0"/>
        <w:tabs>
          <w:tab w:val="left" w:pos="9356"/>
        </w:tabs>
        <w:spacing w:line="276" w:lineRule="auto"/>
        <w:ind w:right="-1"/>
        <w:rPr>
          <w:lang w:val="nl-NL"/>
        </w:rPr>
      </w:pPr>
      <w:r w:rsidRPr="00FB2851">
        <w:rPr>
          <w:lang w:val="nl-NL"/>
        </w:rPr>
        <w:t xml:space="preserve">Het </w:t>
      </w:r>
      <w:r w:rsidRPr="00FB2851">
        <w:rPr>
          <w:b/>
          <w:i/>
          <w:lang w:val="nl-NL"/>
        </w:rPr>
        <w:t xml:space="preserve">Fonds </w:t>
      </w:r>
      <w:r w:rsidR="008F1DA2">
        <w:rPr>
          <w:b/>
          <w:i/>
          <w:lang w:val="nl-NL"/>
        </w:rPr>
        <w:t xml:space="preserve">Professor </w:t>
      </w:r>
      <w:r w:rsidRPr="00FB2851">
        <w:rPr>
          <w:b/>
          <w:i/>
          <w:lang w:val="nl-NL"/>
        </w:rPr>
        <w:t xml:space="preserve">Jean-Jacques </w:t>
      </w:r>
      <w:proofErr w:type="spellStart"/>
      <w:r w:rsidRPr="00FB2851">
        <w:rPr>
          <w:b/>
          <w:i/>
          <w:lang w:val="nl-NL"/>
        </w:rPr>
        <w:t>Comhaire</w:t>
      </w:r>
      <w:proofErr w:type="spellEnd"/>
      <w:r w:rsidRPr="00FB2851">
        <w:rPr>
          <w:b/>
          <w:i/>
          <w:lang w:val="nl-NL"/>
        </w:rPr>
        <w:t xml:space="preserve"> </w:t>
      </w:r>
      <w:r w:rsidRPr="00FB2851">
        <w:rPr>
          <w:lang w:val="nl-NL"/>
        </w:rPr>
        <w:t>werd in 2012</w:t>
      </w:r>
      <w:r w:rsidRPr="00FB2851">
        <w:rPr>
          <w:bCs/>
          <w:iCs/>
          <w:lang w:val="nl-NL"/>
        </w:rPr>
        <w:t xml:space="preserve"> binnen de Koning Boudewijnstichting opgericht met als doelstelling ‘de toegang tot de onderzoek- en controlemethoden van de exacte wetenschappen (fysica, scheikunde, (micro)biologie, </w:t>
      </w:r>
      <w:r w:rsidR="00FB2851">
        <w:rPr>
          <w:bCs/>
          <w:iCs/>
          <w:lang w:val="nl-NL"/>
        </w:rPr>
        <w:t>etc</w:t>
      </w:r>
      <w:r w:rsidRPr="00FB2851">
        <w:rPr>
          <w:bCs/>
          <w:iCs/>
          <w:lang w:val="nl-NL"/>
        </w:rPr>
        <w:t xml:space="preserve">.) en de informatica te vergemakkelijken en te bevorderen opdat het publiek het nationaal erfgoed beter kan leren kennen’. Bij dat concept sluit een methodologie aan, </w:t>
      </w:r>
      <w:r w:rsidR="00FB2851">
        <w:rPr>
          <w:bCs/>
          <w:iCs/>
          <w:lang w:val="nl-NL"/>
        </w:rPr>
        <w:t xml:space="preserve">met name </w:t>
      </w:r>
      <w:r w:rsidRPr="00FB2851">
        <w:rPr>
          <w:bCs/>
          <w:iCs/>
          <w:lang w:val="nl-NL"/>
        </w:rPr>
        <w:t xml:space="preserve">de </w:t>
      </w:r>
      <w:r w:rsidRPr="00FB2851">
        <w:rPr>
          <w:lang w:val="nl-NL"/>
        </w:rPr>
        <w:t>‘</w:t>
      </w:r>
      <w:proofErr w:type="spellStart"/>
      <w:r w:rsidRPr="00FB2851">
        <w:rPr>
          <w:lang w:val="nl-NL"/>
        </w:rPr>
        <w:t>archeometrie</w:t>
      </w:r>
      <w:proofErr w:type="spellEnd"/>
      <w:r w:rsidRPr="00FB2851">
        <w:rPr>
          <w:lang w:val="nl-NL"/>
        </w:rPr>
        <w:t xml:space="preserve">’. </w:t>
      </w:r>
    </w:p>
    <w:p w14:paraId="432A5AD5" w14:textId="77777777" w:rsidR="00423DCA" w:rsidRPr="00FB2851" w:rsidRDefault="00423DCA" w:rsidP="00FB2851">
      <w:pPr>
        <w:widowControl w:val="0"/>
        <w:tabs>
          <w:tab w:val="left" w:pos="9356"/>
        </w:tabs>
        <w:spacing w:line="276" w:lineRule="auto"/>
        <w:ind w:right="-1"/>
        <w:rPr>
          <w:lang w:val="nl-NL"/>
        </w:rPr>
      </w:pPr>
    </w:p>
    <w:p w14:paraId="4AEB7259" w14:textId="77777777" w:rsidR="00423DCA" w:rsidRPr="00FB2851" w:rsidRDefault="00423DCA" w:rsidP="00FB2851">
      <w:pPr>
        <w:spacing w:line="276" w:lineRule="auto"/>
        <w:rPr>
          <w:lang w:val="nl-NL"/>
        </w:rPr>
      </w:pPr>
      <w:r w:rsidRPr="00FB2851">
        <w:rPr>
          <w:lang w:val="nl-NL"/>
        </w:rPr>
        <w:t xml:space="preserve">Dankzij een </w:t>
      </w:r>
      <w:r w:rsidRPr="00FB2851">
        <w:rPr>
          <w:b/>
          <w:bCs/>
          <w:lang w:val="nl-NL"/>
        </w:rPr>
        <w:t>wetenschappelijke benadering uitgaande van de exacte wetenschappen</w:t>
      </w:r>
    </w:p>
    <w:p w14:paraId="458E996C" w14:textId="77777777" w:rsidR="00423DCA" w:rsidRPr="00FB2851" w:rsidRDefault="00423DCA" w:rsidP="00FB2851">
      <w:pPr>
        <w:spacing w:line="276" w:lineRule="auto"/>
        <w:rPr>
          <w:lang w:val="nl-NL"/>
        </w:rPr>
      </w:pPr>
      <w:r w:rsidRPr="00FB2851">
        <w:rPr>
          <w:lang w:val="nl-NL"/>
        </w:rPr>
        <w:t xml:space="preserve">kan het materiaalonderzoek (van de drager, de pigmenten, de </w:t>
      </w:r>
      <w:proofErr w:type="spellStart"/>
      <w:r w:rsidRPr="00FB2851">
        <w:rPr>
          <w:lang w:val="nl-NL"/>
        </w:rPr>
        <w:t>afwerkingslaag</w:t>
      </w:r>
      <w:proofErr w:type="spellEnd"/>
      <w:r w:rsidRPr="00FB2851">
        <w:rPr>
          <w:lang w:val="nl-NL"/>
        </w:rPr>
        <w:t>, de bewaaromgeving, e</w:t>
      </w:r>
      <w:r w:rsidR="006B5CD9">
        <w:rPr>
          <w:lang w:val="nl-NL"/>
        </w:rPr>
        <w:t>tc</w:t>
      </w:r>
      <w:r w:rsidRPr="00FB2851">
        <w:rPr>
          <w:lang w:val="nl-NL"/>
        </w:rPr>
        <w:t xml:space="preserve">.) van architectuurelementen, archeologische artefacten of kunstvoorwerpen de </w:t>
      </w:r>
      <w:r w:rsidRPr="00FB2851">
        <w:rPr>
          <w:b/>
          <w:bCs/>
          <w:lang w:val="nl-NL"/>
        </w:rPr>
        <w:t xml:space="preserve">problematiek </w:t>
      </w:r>
      <w:r w:rsidRPr="00FB2851">
        <w:rPr>
          <w:lang w:val="nl-NL"/>
        </w:rPr>
        <w:t>van elementen van ons patrimonium</w:t>
      </w:r>
      <w:r w:rsidRPr="00FB2851">
        <w:rPr>
          <w:b/>
          <w:bCs/>
          <w:lang w:val="nl-NL"/>
        </w:rPr>
        <w:t xml:space="preserve"> verbreden</w:t>
      </w:r>
      <w:r w:rsidR="00FB2851">
        <w:rPr>
          <w:b/>
          <w:bCs/>
          <w:lang w:val="nl-NL"/>
        </w:rPr>
        <w:t xml:space="preserve"> en vernieuwen</w:t>
      </w:r>
      <w:r w:rsidRPr="00FB2851">
        <w:rPr>
          <w:lang w:val="nl-NL"/>
        </w:rPr>
        <w:t>. De exacte en de humane wetenschappen dragen elk op hun manier bij tot een beter begrip van de overblijfselen uit ons verleden.</w:t>
      </w:r>
    </w:p>
    <w:p w14:paraId="0AA09CF4" w14:textId="77777777" w:rsidR="00423DCA" w:rsidRPr="00FB2851" w:rsidRDefault="00423DCA" w:rsidP="00FB2851">
      <w:pPr>
        <w:widowControl w:val="0"/>
        <w:tabs>
          <w:tab w:val="left" w:pos="9356"/>
        </w:tabs>
        <w:spacing w:line="276" w:lineRule="auto"/>
        <w:ind w:right="-1"/>
        <w:rPr>
          <w:lang w:val="nl-NL"/>
        </w:rPr>
      </w:pPr>
    </w:p>
    <w:p w14:paraId="4EB1F283" w14:textId="66CD23C6" w:rsidR="00423DCA" w:rsidRPr="00FB2851" w:rsidRDefault="00423DCA" w:rsidP="00FB2851">
      <w:pPr>
        <w:widowControl w:val="0"/>
        <w:tabs>
          <w:tab w:val="left" w:pos="9356"/>
        </w:tabs>
        <w:spacing w:line="276" w:lineRule="auto"/>
        <w:ind w:right="-1"/>
        <w:rPr>
          <w:bCs/>
          <w:iCs/>
          <w:lang w:val="nl-NL"/>
        </w:rPr>
      </w:pPr>
      <w:r w:rsidRPr="00FB2851">
        <w:rPr>
          <w:lang w:val="nl-NL"/>
        </w:rPr>
        <w:t>Het Fonds</w:t>
      </w:r>
      <w:r w:rsidRPr="00FB2851">
        <w:rPr>
          <w:bCs/>
          <w:iCs/>
          <w:lang w:val="nl-NL"/>
        </w:rPr>
        <w:t xml:space="preserve"> </w:t>
      </w:r>
      <w:r w:rsidR="008F1DA2">
        <w:rPr>
          <w:bCs/>
          <w:iCs/>
          <w:lang w:val="nl-NL"/>
        </w:rPr>
        <w:t xml:space="preserve">Professor </w:t>
      </w:r>
      <w:r w:rsidRPr="00FB2851">
        <w:rPr>
          <w:bCs/>
          <w:iCs/>
          <w:lang w:val="nl-NL"/>
        </w:rPr>
        <w:t xml:space="preserve">Jean-Jacques </w:t>
      </w:r>
      <w:proofErr w:type="spellStart"/>
      <w:r w:rsidRPr="00FB2851">
        <w:rPr>
          <w:bCs/>
          <w:iCs/>
          <w:lang w:val="nl-NL"/>
        </w:rPr>
        <w:t>Comhaire</w:t>
      </w:r>
      <w:proofErr w:type="spellEnd"/>
      <w:r w:rsidRPr="00FB2851">
        <w:rPr>
          <w:bCs/>
          <w:iCs/>
          <w:lang w:val="nl-NL"/>
        </w:rPr>
        <w:t xml:space="preserve"> legt zich toe op de </w:t>
      </w:r>
      <w:proofErr w:type="spellStart"/>
      <w:r w:rsidRPr="00FB2851">
        <w:rPr>
          <w:bCs/>
          <w:iCs/>
          <w:lang w:val="nl-NL"/>
        </w:rPr>
        <w:t>archeometrie</w:t>
      </w:r>
      <w:proofErr w:type="spellEnd"/>
      <w:r w:rsidRPr="00FB2851">
        <w:rPr>
          <w:bCs/>
          <w:iCs/>
          <w:lang w:val="nl-NL"/>
        </w:rPr>
        <w:t xml:space="preserve"> in alle deelgebieden van het roerend én het onroerend erfgoed. Overeenkomstig de wensen van de stichter zal het Fonds concrete en welomschreven projecten ondersteunen. Een zelfde project kan meermaals steun ontvangen.</w:t>
      </w:r>
    </w:p>
    <w:p w14:paraId="1BB17C6F" w14:textId="77777777" w:rsidR="00423DCA" w:rsidRPr="00FB2851" w:rsidRDefault="00423DCA" w:rsidP="00FB2851">
      <w:pPr>
        <w:widowControl w:val="0"/>
        <w:tabs>
          <w:tab w:val="left" w:pos="9356"/>
        </w:tabs>
        <w:spacing w:line="276" w:lineRule="auto"/>
        <w:ind w:right="-1"/>
        <w:rPr>
          <w:b/>
          <w:iCs/>
          <w:lang w:val="nl-NL"/>
        </w:rPr>
      </w:pPr>
    </w:p>
    <w:p w14:paraId="02FF76EF" w14:textId="73C93C78" w:rsidR="00423DCA" w:rsidRDefault="00423DCA" w:rsidP="00FB2851">
      <w:pPr>
        <w:widowControl w:val="0"/>
        <w:tabs>
          <w:tab w:val="left" w:pos="9356"/>
        </w:tabs>
        <w:spacing w:line="276" w:lineRule="auto"/>
        <w:ind w:right="-1"/>
        <w:rPr>
          <w:lang w:val="nl-NL"/>
        </w:rPr>
      </w:pPr>
      <w:r w:rsidRPr="00FB2851">
        <w:rPr>
          <w:lang w:val="nl-NL"/>
        </w:rPr>
        <w:t xml:space="preserve">Het </w:t>
      </w:r>
      <w:proofErr w:type="spellStart"/>
      <w:r w:rsidRPr="00FB2851">
        <w:rPr>
          <w:lang w:val="nl-NL"/>
        </w:rPr>
        <w:t>Bestuurscomité</w:t>
      </w:r>
      <w:proofErr w:type="spellEnd"/>
      <w:r w:rsidRPr="00FB2851">
        <w:rPr>
          <w:lang w:val="nl-NL"/>
        </w:rPr>
        <w:t xml:space="preserve"> </w:t>
      </w:r>
      <w:r w:rsidR="00DF6E34">
        <w:rPr>
          <w:lang w:val="nl-NL"/>
        </w:rPr>
        <w:t xml:space="preserve">van het Fonds </w:t>
      </w:r>
      <w:r w:rsidRPr="00FB2851">
        <w:rPr>
          <w:lang w:val="nl-NL"/>
        </w:rPr>
        <w:t xml:space="preserve">heeft besloten om dit initiatief op </w:t>
      </w:r>
      <w:r w:rsidRPr="00FB2851">
        <w:rPr>
          <w:b/>
          <w:bCs/>
          <w:lang w:val="nl-NL"/>
        </w:rPr>
        <w:t>twee manieren</w:t>
      </w:r>
      <w:r w:rsidRPr="00FB2851">
        <w:rPr>
          <w:lang w:val="nl-NL"/>
        </w:rPr>
        <w:t xml:space="preserve"> ten uitvoer te brengen:</w:t>
      </w:r>
    </w:p>
    <w:p w14:paraId="1D8262AD" w14:textId="77777777" w:rsidR="00072C4B" w:rsidRPr="00FB2851" w:rsidRDefault="00072C4B" w:rsidP="00FB2851">
      <w:pPr>
        <w:widowControl w:val="0"/>
        <w:tabs>
          <w:tab w:val="left" w:pos="9356"/>
        </w:tabs>
        <w:spacing w:line="276" w:lineRule="auto"/>
        <w:ind w:right="-1"/>
        <w:rPr>
          <w:lang w:val="nl-NL"/>
        </w:rPr>
      </w:pPr>
    </w:p>
    <w:p w14:paraId="2E105500" w14:textId="77777777" w:rsidR="00423DCA" w:rsidRPr="00FB2851" w:rsidRDefault="00423DCA" w:rsidP="00072C4B">
      <w:pPr>
        <w:pStyle w:val="ListBullet"/>
        <w:numPr>
          <w:ilvl w:val="0"/>
          <w:numId w:val="19"/>
        </w:numPr>
        <w:spacing w:line="276" w:lineRule="auto"/>
        <w:rPr>
          <w:lang w:val="nl-NL"/>
        </w:rPr>
      </w:pPr>
      <w:r w:rsidRPr="00FB2851">
        <w:rPr>
          <w:lang w:val="nl-NL"/>
        </w:rPr>
        <w:t xml:space="preserve">door middel van een </w:t>
      </w:r>
      <w:r w:rsidRPr="00821303">
        <w:rPr>
          <w:b/>
          <w:u w:val="single"/>
          <w:lang w:val="nl-NL"/>
        </w:rPr>
        <w:t>projectoproep</w:t>
      </w:r>
      <w:r w:rsidRPr="00FB2851">
        <w:rPr>
          <w:lang w:val="nl-NL"/>
        </w:rPr>
        <w:t xml:space="preserve"> betreffende de toepassing van de </w:t>
      </w:r>
      <w:proofErr w:type="spellStart"/>
      <w:r w:rsidRPr="00FB2851">
        <w:rPr>
          <w:lang w:val="nl-NL"/>
        </w:rPr>
        <w:t>archeometrie</w:t>
      </w:r>
      <w:proofErr w:type="spellEnd"/>
      <w:r w:rsidRPr="00FB2851">
        <w:rPr>
          <w:lang w:val="nl-NL"/>
        </w:rPr>
        <w:t xml:space="preserve"> in de archeologie, de kunstgeschiedenis en de architectuur. Het project moet uitmonden in een publicatie (op papier of digitaal) en/of een restauratiebehandeling.</w:t>
      </w:r>
    </w:p>
    <w:p w14:paraId="4399BCCA" w14:textId="77777777" w:rsidR="00423DCA" w:rsidRPr="00FB2851" w:rsidRDefault="00423DCA" w:rsidP="00FB2851">
      <w:pPr>
        <w:tabs>
          <w:tab w:val="left" w:pos="567"/>
        </w:tabs>
        <w:spacing w:line="276" w:lineRule="auto"/>
        <w:ind w:left="360"/>
        <w:rPr>
          <w:lang w:val="nl-NL"/>
        </w:rPr>
      </w:pPr>
    </w:p>
    <w:p w14:paraId="7BEC5869" w14:textId="77777777" w:rsidR="00423DCA" w:rsidRDefault="00423DCA" w:rsidP="00FB2851">
      <w:pPr>
        <w:tabs>
          <w:tab w:val="left" w:pos="567"/>
        </w:tabs>
        <w:spacing w:line="276" w:lineRule="auto"/>
        <w:ind w:left="360"/>
        <w:rPr>
          <w:lang w:val="nl-NL"/>
        </w:rPr>
      </w:pPr>
      <w:r w:rsidRPr="00FB2851">
        <w:rPr>
          <w:lang w:val="nl-NL"/>
        </w:rPr>
        <w:t>De</w:t>
      </w:r>
      <w:r w:rsidR="00072C4B">
        <w:rPr>
          <w:lang w:val="nl-NL"/>
        </w:rPr>
        <w:t>ze</w:t>
      </w:r>
      <w:r w:rsidRPr="00FB2851">
        <w:rPr>
          <w:lang w:val="nl-NL"/>
        </w:rPr>
        <w:t xml:space="preserve"> projecten</w:t>
      </w:r>
      <w:r w:rsidR="00072C4B">
        <w:rPr>
          <w:lang w:val="nl-NL"/>
        </w:rPr>
        <w:t xml:space="preserve"> :</w:t>
      </w:r>
      <w:r w:rsidRPr="00FB2851">
        <w:rPr>
          <w:lang w:val="nl-NL"/>
        </w:rPr>
        <w:t xml:space="preserve"> </w:t>
      </w:r>
    </w:p>
    <w:p w14:paraId="38A11735" w14:textId="77777777" w:rsidR="00821303" w:rsidRPr="00FB2851" w:rsidRDefault="00821303" w:rsidP="00FB2851">
      <w:pPr>
        <w:tabs>
          <w:tab w:val="left" w:pos="567"/>
        </w:tabs>
        <w:spacing w:line="276" w:lineRule="auto"/>
        <w:ind w:left="360"/>
        <w:rPr>
          <w:lang w:val="nl-NL"/>
        </w:rPr>
      </w:pPr>
    </w:p>
    <w:p w14:paraId="63A4E62D" w14:textId="74FB4FBE" w:rsidR="00AC09ED" w:rsidRDefault="00AC09ED" w:rsidP="00FB2851">
      <w:pPr>
        <w:numPr>
          <w:ilvl w:val="1"/>
          <w:numId w:val="12"/>
        </w:numPr>
        <w:tabs>
          <w:tab w:val="left" w:pos="567"/>
        </w:tabs>
        <w:spacing w:line="276" w:lineRule="auto"/>
        <w:rPr>
          <w:lang w:val="nl-NL"/>
        </w:rPr>
      </w:pPr>
      <w:r>
        <w:rPr>
          <w:lang w:val="nl-NL"/>
        </w:rPr>
        <w:t xml:space="preserve">worden </w:t>
      </w:r>
      <w:r w:rsidR="00952ED9">
        <w:rPr>
          <w:lang w:val="nl-NL"/>
        </w:rPr>
        <w:t>gedragen door Belgische instellingen ;</w:t>
      </w:r>
    </w:p>
    <w:p w14:paraId="3508BBD7" w14:textId="4A017C6E" w:rsidR="00423DCA" w:rsidRPr="00FB2851" w:rsidRDefault="00423DCA" w:rsidP="00FB2851">
      <w:pPr>
        <w:numPr>
          <w:ilvl w:val="1"/>
          <w:numId w:val="12"/>
        </w:numPr>
        <w:tabs>
          <w:tab w:val="left" w:pos="567"/>
        </w:tabs>
        <w:spacing w:line="276" w:lineRule="auto"/>
        <w:rPr>
          <w:lang w:val="nl-NL"/>
        </w:rPr>
      </w:pPr>
      <w:r w:rsidRPr="00FB2851">
        <w:rPr>
          <w:lang w:val="nl-NL"/>
        </w:rPr>
        <w:t xml:space="preserve">moeten jonge, Belgische </w:t>
      </w:r>
      <w:r w:rsidR="00405EEF">
        <w:rPr>
          <w:lang w:val="nl-NL"/>
        </w:rPr>
        <w:t>onderzoekers</w:t>
      </w:r>
      <w:r w:rsidRPr="00FB2851">
        <w:rPr>
          <w:lang w:val="nl-NL"/>
        </w:rPr>
        <w:t xml:space="preserve"> bij het onderzoek inschakelen</w:t>
      </w:r>
      <w:r w:rsidR="00072C4B">
        <w:rPr>
          <w:lang w:val="nl-NL"/>
        </w:rPr>
        <w:t xml:space="preserve"> </w:t>
      </w:r>
      <w:r w:rsidRPr="00FB2851">
        <w:rPr>
          <w:lang w:val="nl-NL"/>
        </w:rPr>
        <w:t>;</w:t>
      </w:r>
      <w:r w:rsidR="00072C4B">
        <w:rPr>
          <w:lang w:val="nl-NL"/>
        </w:rPr>
        <w:t xml:space="preserve"> </w:t>
      </w:r>
    </w:p>
    <w:p w14:paraId="2B1AFF26" w14:textId="77777777" w:rsidR="00423DCA" w:rsidRPr="00FB2851" w:rsidRDefault="00423DCA" w:rsidP="00FB2851">
      <w:pPr>
        <w:numPr>
          <w:ilvl w:val="1"/>
          <w:numId w:val="12"/>
        </w:numPr>
        <w:tabs>
          <w:tab w:val="clear" w:pos="720"/>
          <w:tab w:val="left" w:pos="567"/>
        </w:tabs>
        <w:spacing w:line="276" w:lineRule="auto"/>
        <w:ind w:left="567" w:hanging="207"/>
        <w:rPr>
          <w:lang w:val="nl-NL"/>
        </w:rPr>
      </w:pPr>
      <w:r w:rsidRPr="00FB2851">
        <w:rPr>
          <w:lang w:val="nl-NL"/>
        </w:rPr>
        <w:t>moeten een betekenisvolle en voor het publiek toegankelijke getuige uit ons verleden als onderwerp hebben</w:t>
      </w:r>
      <w:r w:rsidR="00072C4B">
        <w:rPr>
          <w:lang w:val="nl-NL"/>
        </w:rPr>
        <w:t xml:space="preserve"> </w:t>
      </w:r>
      <w:r w:rsidRPr="00FB2851">
        <w:rPr>
          <w:lang w:val="nl-NL"/>
        </w:rPr>
        <w:t>;</w:t>
      </w:r>
    </w:p>
    <w:p w14:paraId="45BB18B1" w14:textId="77777777" w:rsidR="00423DCA" w:rsidRPr="00FB2851" w:rsidRDefault="00423DCA" w:rsidP="00FB2851">
      <w:pPr>
        <w:numPr>
          <w:ilvl w:val="1"/>
          <w:numId w:val="12"/>
        </w:numPr>
        <w:tabs>
          <w:tab w:val="clear" w:pos="720"/>
          <w:tab w:val="left" w:pos="567"/>
        </w:tabs>
        <w:spacing w:line="276" w:lineRule="auto"/>
        <w:ind w:left="567" w:hanging="207"/>
        <w:rPr>
          <w:lang w:val="nl-NL"/>
        </w:rPr>
      </w:pPr>
      <w:r w:rsidRPr="00FB2851">
        <w:rPr>
          <w:lang w:val="nl-NL"/>
        </w:rPr>
        <w:t>dienen een zinvolle bijdrage te leveren aan de wetenschap</w:t>
      </w:r>
      <w:r w:rsidR="00072C4B">
        <w:rPr>
          <w:lang w:val="nl-NL"/>
        </w:rPr>
        <w:t xml:space="preserve"> </w:t>
      </w:r>
      <w:r w:rsidRPr="00FB2851">
        <w:rPr>
          <w:lang w:val="nl-NL"/>
        </w:rPr>
        <w:t>;</w:t>
      </w:r>
    </w:p>
    <w:p w14:paraId="35AF0782" w14:textId="77777777" w:rsidR="00423DCA" w:rsidRDefault="00423DCA" w:rsidP="00FB2851">
      <w:pPr>
        <w:numPr>
          <w:ilvl w:val="1"/>
          <w:numId w:val="12"/>
        </w:numPr>
        <w:tabs>
          <w:tab w:val="left" w:pos="567"/>
        </w:tabs>
        <w:spacing w:line="276" w:lineRule="auto"/>
        <w:rPr>
          <w:lang w:val="nl-NL"/>
        </w:rPr>
      </w:pPr>
      <w:r w:rsidRPr="00FB2851">
        <w:rPr>
          <w:lang w:val="nl-NL"/>
        </w:rPr>
        <w:lastRenderedPageBreak/>
        <w:t>mogen zich in het buitenland afspelen (vooral van toepassing op de archeologie).</w:t>
      </w:r>
    </w:p>
    <w:p w14:paraId="16BFCB77" w14:textId="77777777" w:rsidR="00072C4B" w:rsidRDefault="00072C4B" w:rsidP="00072C4B">
      <w:pPr>
        <w:tabs>
          <w:tab w:val="left" w:pos="567"/>
        </w:tabs>
        <w:spacing w:line="276" w:lineRule="auto"/>
        <w:rPr>
          <w:lang w:val="nl-NL"/>
        </w:rPr>
      </w:pPr>
    </w:p>
    <w:p w14:paraId="1E02BC2C" w14:textId="77777777" w:rsidR="00423DCA" w:rsidRDefault="00072C4B" w:rsidP="00FB2851">
      <w:pPr>
        <w:tabs>
          <w:tab w:val="left" w:pos="567"/>
        </w:tabs>
        <w:spacing w:line="276" w:lineRule="auto"/>
        <w:ind w:left="360"/>
        <w:rPr>
          <w:lang w:val="nl-NL"/>
        </w:rPr>
      </w:pPr>
      <w:r>
        <w:rPr>
          <w:lang w:val="nl-NL"/>
        </w:rPr>
        <w:t>Deze projecten k</w:t>
      </w:r>
      <w:r w:rsidR="00423DCA" w:rsidRPr="00FB2851">
        <w:rPr>
          <w:lang w:val="nl-NL"/>
        </w:rPr>
        <w:t xml:space="preserve">omen voor financiering in aanmerking: </w:t>
      </w:r>
    </w:p>
    <w:p w14:paraId="632A93C4" w14:textId="77777777" w:rsidR="00821303" w:rsidRPr="00FB2851" w:rsidRDefault="00821303" w:rsidP="00FB2851">
      <w:pPr>
        <w:tabs>
          <w:tab w:val="left" w:pos="567"/>
        </w:tabs>
        <w:spacing w:line="276" w:lineRule="auto"/>
        <w:ind w:left="360"/>
        <w:rPr>
          <w:lang w:val="nl-NL"/>
        </w:rPr>
      </w:pPr>
    </w:p>
    <w:p w14:paraId="69F9B91A" w14:textId="7B2A6E27" w:rsidR="00423DCA" w:rsidRPr="005448CB" w:rsidRDefault="00423DCA" w:rsidP="005448CB">
      <w:pPr>
        <w:pStyle w:val="ListParagraph"/>
        <w:numPr>
          <w:ilvl w:val="0"/>
          <w:numId w:val="14"/>
        </w:numPr>
        <w:tabs>
          <w:tab w:val="left" w:pos="567"/>
        </w:tabs>
        <w:spacing w:line="276" w:lineRule="auto"/>
        <w:rPr>
          <w:lang w:val="nl-NL"/>
        </w:rPr>
      </w:pPr>
      <w:r w:rsidRPr="005448CB">
        <w:rPr>
          <w:lang w:val="nl-NL"/>
        </w:rPr>
        <w:t xml:space="preserve">de studie van een kunstwerk, een archeologisch object of een architecturaal element vóór de beoogde behandeling en in het kader van een publicatie of een colloquium, met de bedoeling het studieobject te herwaarderen en de </w:t>
      </w:r>
      <w:proofErr w:type="spellStart"/>
      <w:r w:rsidRPr="005448CB">
        <w:rPr>
          <w:lang w:val="nl-NL"/>
        </w:rPr>
        <w:t>archeometrische</w:t>
      </w:r>
      <w:proofErr w:type="spellEnd"/>
      <w:r w:rsidRPr="005448CB">
        <w:rPr>
          <w:lang w:val="nl-NL"/>
        </w:rPr>
        <w:t xml:space="preserve"> technieken verder te ontwikkelen</w:t>
      </w:r>
      <w:r w:rsidR="00072C4B" w:rsidRPr="005448CB">
        <w:rPr>
          <w:lang w:val="nl-NL"/>
        </w:rPr>
        <w:t xml:space="preserve"> </w:t>
      </w:r>
      <w:r w:rsidRPr="005448CB">
        <w:rPr>
          <w:lang w:val="nl-NL"/>
        </w:rPr>
        <w:t>;</w:t>
      </w:r>
    </w:p>
    <w:p w14:paraId="2C3F0179" w14:textId="33786067" w:rsidR="00423DCA" w:rsidRPr="005448CB" w:rsidRDefault="00423DCA" w:rsidP="005448CB">
      <w:pPr>
        <w:pStyle w:val="ListParagraph"/>
        <w:numPr>
          <w:ilvl w:val="0"/>
          <w:numId w:val="14"/>
        </w:numPr>
        <w:tabs>
          <w:tab w:val="left" w:pos="567"/>
        </w:tabs>
        <w:spacing w:line="276" w:lineRule="auto"/>
        <w:rPr>
          <w:lang w:val="nl-NL"/>
        </w:rPr>
      </w:pPr>
      <w:r w:rsidRPr="005448CB">
        <w:rPr>
          <w:lang w:val="nl-NL"/>
        </w:rPr>
        <w:t>aankoop van klein materiaal in het kader van het onderzoek in kwestie.</w:t>
      </w:r>
    </w:p>
    <w:p w14:paraId="08284F6F" w14:textId="77777777" w:rsidR="00423DCA" w:rsidRDefault="00423DCA" w:rsidP="00FB2851">
      <w:pPr>
        <w:tabs>
          <w:tab w:val="left" w:pos="567"/>
        </w:tabs>
        <w:spacing w:line="276" w:lineRule="auto"/>
        <w:rPr>
          <w:lang w:val="nl-NL"/>
        </w:rPr>
      </w:pPr>
      <w:r w:rsidRPr="00FB2851">
        <w:rPr>
          <w:lang w:val="nl-NL"/>
        </w:rPr>
        <w:t xml:space="preserve"> </w:t>
      </w:r>
    </w:p>
    <w:p w14:paraId="0D7C0BF3" w14:textId="77777777" w:rsidR="00072C4B" w:rsidRPr="00FB2851" w:rsidRDefault="00072C4B" w:rsidP="00FB2851">
      <w:pPr>
        <w:tabs>
          <w:tab w:val="left" w:pos="567"/>
        </w:tabs>
        <w:spacing w:line="276" w:lineRule="auto"/>
        <w:rPr>
          <w:lang w:val="nl-NL"/>
        </w:rPr>
      </w:pPr>
    </w:p>
    <w:p w14:paraId="6AE32CB6" w14:textId="45800EE8" w:rsidR="00423DCA" w:rsidRPr="00FB2851" w:rsidRDefault="00423DCA" w:rsidP="00072C4B">
      <w:pPr>
        <w:pStyle w:val="ListBullet"/>
        <w:numPr>
          <w:ilvl w:val="0"/>
          <w:numId w:val="19"/>
        </w:numPr>
        <w:spacing w:line="276" w:lineRule="auto"/>
        <w:rPr>
          <w:lang w:val="nl-NL"/>
        </w:rPr>
      </w:pPr>
      <w:r w:rsidRPr="00FB2851">
        <w:rPr>
          <w:lang w:val="nl-NL"/>
        </w:rPr>
        <w:t xml:space="preserve">door middel van de </w:t>
      </w:r>
      <w:r w:rsidRPr="00821303">
        <w:rPr>
          <w:b/>
          <w:u w:val="single"/>
          <w:lang w:val="nl-NL"/>
        </w:rPr>
        <w:t xml:space="preserve">Prijs Jean-Jacques </w:t>
      </w:r>
      <w:proofErr w:type="spellStart"/>
      <w:r w:rsidRPr="00821303">
        <w:rPr>
          <w:b/>
          <w:u w:val="single"/>
          <w:lang w:val="nl-NL"/>
        </w:rPr>
        <w:t>Comhaire</w:t>
      </w:r>
      <w:proofErr w:type="spellEnd"/>
      <w:r w:rsidRPr="00FB2851">
        <w:rPr>
          <w:lang w:val="nl-NL"/>
        </w:rPr>
        <w:t xml:space="preserve">, uitgereikt aan een jonge </w:t>
      </w:r>
      <w:r w:rsidR="008C3B1B">
        <w:rPr>
          <w:lang w:val="nl-NL"/>
        </w:rPr>
        <w:t>onderzoeker</w:t>
      </w:r>
      <w:r w:rsidRPr="00FB2851">
        <w:rPr>
          <w:lang w:val="nl-NL"/>
        </w:rPr>
        <w:t xml:space="preserve"> van maximum 35 jaar die vernieuwend werk heeft verricht op het gebied van de </w:t>
      </w:r>
      <w:proofErr w:type="spellStart"/>
      <w:r w:rsidRPr="00FB2851">
        <w:rPr>
          <w:lang w:val="nl-NL"/>
        </w:rPr>
        <w:t>archeometrie</w:t>
      </w:r>
      <w:proofErr w:type="spellEnd"/>
      <w:r w:rsidRPr="00FB2851">
        <w:rPr>
          <w:lang w:val="nl-NL"/>
        </w:rPr>
        <w:t xml:space="preserve">. </w:t>
      </w:r>
    </w:p>
    <w:p w14:paraId="28372E3E" w14:textId="77777777" w:rsidR="00423DCA" w:rsidRPr="00FB2851" w:rsidRDefault="00423DCA" w:rsidP="00FB2851">
      <w:pPr>
        <w:spacing w:line="276" w:lineRule="auto"/>
        <w:rPr>
          <w:lang w:val="nl-NL"/>
        </w:rPr>
      </w:pPr>
    </w:p>
    <w:p w14:paraId="67F5B831" w14:textId="77777777" w:rsidR="00423DCA" w:rsidRPr="00FB2851" w:rsidRDefault="00423DCA" w:rsidP="00FB2851">
      <w:pPr>
        <w:spacing w:line="276" w:lineRule="auto"/>
        <w:ind w:left="540"/>
        <w:rPr>
          <w:b/>
          <w:bCs/>
          <w:lang w:val="nl-NL"/>
        </w:rPr>
      </w:pPr>
    </w:p>
    <w:p w14:paraId="58A82E6E" w14:textId="51290F13" w:rsidR="00423DCA" w:rsidRPr="00B61543" w:rsidRDefault="00F20FF2" w:rsidP="00072C4B">
      <w:pPr>
        <w:pStyle w:val="ListParagraph"/>
        <w:numPr>
          <w:ilvl w:val="0"/>
          <w:numId w:val="8"/>
        </w:numPr>
        <w:spacing w:line="276" w:lineRule="auto"/>
        <w:rPr>
          <w:b/>
          <w:bCs/>
          <w:sz w:val="28"/>
          <w:szCs w:val="28"/>
          <w:u w:val="single"/>
          <w:lang w:val="nl-NL"/>
        </w:rPr>
      </w:pPr>
      <w:r>
        <w:rPr>
          <w:b/>
          <w:bCs/>
          <w:sz w:val="28"/>
          <w:szCs w:val="28"/>
          <w:u w:val="single"/>
          <w:lang w:val="nl-NL"/>
        </w:rPr>
        <w:t>Budget</w:t>
      </w:r>
    </w:p>
    <w:p w14:paraId="470A0AC0" w14:textId="77777777" w:rsidR="00423DCA" w:rsidRPr="00FB2851" w:rsidRDefault="00423DCA" w:rsidP="00FB2851">
      <w:pPr>
        <w:spacing w:line="276" w:lineRule="auto"/>
        <w:rPr>
          <w:lang w:val="nl-NL"/>
        </w:rPr>
      </w:pPr>
    </w:p>
    <w:p w14:paraId="6EF805B5" w14:textId="25BE202D" w:rsidR="00F20FF2" w:rsidRDefault="00423DCA" w:rsidP="00FB2851">
      <w:pPr>
        <w:spacing w:line="276" w:lineRule="auto"/>
        <w:rPr>
          <w:lang w:val="nl-NL"/>
        </w:rPr>
      </w:pPr>
      <w:r w:rsidRPr="00FB2851">
        <w:rPr>
          <w:lang w:val="nl-NL"/>
        </w:rPr>
        <w:t xml:space="preserve">Het </w:t>
      </w:r>
      <w:r w:rsidR="00AB77CC">
        <w:rPr>
          <w:b/>
          <w:lang w:val="nl-NL"/>
        </w:rPr>
        <w:t xml:space="preserve">maximumbudget </w:t>
      </w:r>
      <w:r w:rsidR="00AB77CC">
        <w:rPr>
          <w:bCs/>
          <w:lang w:val="nl-NL"/>
        </w:rPr>
        <w:t>per project</w:t>
      </w:r>
      <w:r w:rsidRPr="00FB2851">
        <w:rPr>
          <w:lang w:val="nl-NL"/>
        </w:rPr>
        <w:t xml:space="preserve"> bedraagt </w:t>
      </w:r>
      <w:r w:rsidRPr="00FB2851">
        <w:rPr>
          <w:b/>
          <w:bCs/>
          <w:lang w:val="nl-NL"/>
        </w:rPr>
        <w:t>€</w:t>
      </w:r>
      <w:r w:rsidR="006867F3">
        <w:rPr>
          <w:b/>
          <w:bCs/>
          <w:lang w:val="nl-NL"/>
        </w:rPr>
        <w:t xml:space="preserve"> </w:t>
      </w:r>
      <w:r w:rsidRPr="00FB2851">
        <w:rPr>
          <w:b/>
          <w:lang w:val="nl-NL"/>
        </w:rPr>
        <w:t>60.000</w:t>
      </w:r>
      <w:r w:rsidRPr="00FB2851">
        <w:rPr>
          <w:bCs/>
          <w:lang w:val="nl-NL"/>
        </w:rPr>
        <w:t>.</w:t>
      </w:r>
      <w:r w:rsidR="00B83226">
        <w:rPr>
          <w:rStyle w:val="FootnoteReference"/>
          <w:bCs/>
          <w:lang w:val="nl-NL"/>
        </w:rPr>
        <w:footnoteReference w:id="1"/>
      </w:r>
      <w:r w:rsidRPr="00FB2851">
        <w:rPr>
          <w:lang w:val="nl-NL"/>
        </w:rPr>
        <w:t xml:space="preserve"> </w:t>
      </w:r>
      <w:r w:rsidR="00AB77CC">
        <w:rPr>
          <w:lang w:val="nl-NL"/>
        </w:rPr>
        <w:t>Er kunnen</w:t>
      </w:r>
      <w:r w:rsidR="00D36029">
        <w:rPr>
          <w:lang w:val="nl-NL"/>
        </w:rPr>
        <w:t xml:space="preserve"> eventueel</w:t>
      </w:r>
      <w:r w:rsidR="00AB77CC">
        <w:rPr>
          <w:lang w:val="nl-NL"/>
        </w:rPr>
        <w:t xml:space="preserve"> meerdere projecten ondersteund worden.</w:t>
      </w:r>
    </w:p>
    <w:p w14:paraId="63F42260" w14:textId="77777777" w:rsidR="00F20FF2" w:rsidRDefault="00F20FF2" w:rsidP="00FB2851">
      <w:pPr>
        <w:spacing w:line="276" w:lineRule="auto"/>
        <w:rPr>
          <w:lang w:val="nl-NL"/>
        </w:rPr>
      </w:pPr>
    </w:p>
    <w:p w14:paraId="674B4AF4" w14:textId="7D833A48" w:rsidR="00423DCA" w:rsidRDefault="00F20FF2" w:rsidP="00FB2851">
      <w:pPr>
        <w:spacing w:line="276" w:lineRule="auto"/>
        <w:rPr>
          <w:lang w:val="nl-NL"/>
        </w:rPr>
      </w:pPr>
      <w:r>
        <w:rPr>
          <w:lang w:val="nl-NL"/>
        </w:rPr>
        <w:t xml:space="preserve">De </w:t>
      </w:r>
      <w:r w:rsidR="00423DCA" w:rsidRPr="00FB2851">
        <w:rPr>
          <w:bCs/>
          <w:lang w:val="nl-NL"/>
        </w:rPr>
        <w:t xml:space="preserve">Prijs Jean-Jacques </w:t>
      </w:r>
      <w:proofErr w:type="spellStart"/>
      <w:r w:rsidR="00423DCA" w:rsidRPr="00FB2851">
        <w:rPr>
          <w:bCs/>
          <w:lang w:val="nl-NL"/>
        </w:rPr>
        <w:t>Comhaire</w:t>
      </w:r>
      <w:proofErr w:type="spellEnd"/>
      <w:r w:rsidR="00423DCA" w:rsidRPr="00FB2851">
        <w:rPr>
          <w:lang w:val="nl-NL"/>
        </w:rPr>
        <w:t xml:space="preserve"> </w:t>
      </w:r>
      <w:r>
        <w:rPr>
          <w:lang w:val="nl-NL"/>
        </w:rPr>
        <w:t xml:space="preserve">bedraagt </w:t>
      </w:r>
      <w:r w:rsidRPr="00FB2851">
        <w:rPr>
          <w:b/>
          <w:bCs/>
          <w:lang w:val="nl-NL"/>
        </w:rPr>
        <w:t>€</w:t>
      </w:r>
      <w:r w:rsidRPr="00FB2851">
        <w:rPr>
          <w:b/>
          <w:lang w:val="nl-NL"/>
        </w:rPr>
        <w:t>5.000</w:t>
      </w:r>
      <w:r>
        <w:rPr>
          <w:bCs/>
          <w:lang w:val="nl-NL"/>
        </w:rPr>
        <w:t>. Ook de prijs</w:t>
      </w:r>
      <w:r>
        <w:rPr>
          <w:lang w:val="nl-NL"/>
        </w:rPr>
        <w:t xml:space="preserve"> </w:t>
      </w:r>
      <w:r w:rsidR="00423DCA" w:rsidRPr="00FB2851">
        <w:rPr>
          <w:lang w:val="nl-NL"/>
        </w:rPr>
        <w:t>kan meerdere laureaten te beurt vallen.</w:t>
      </w:r>
    </w:p>
    <w:p w14:paraId="4E875F5C" w14:textId="53E38F9D" w:rsidR="00423DCA" w:rsidRDefault="00423DCA" w:rsidP="00FB2851">
      <w:pPr>
        <w:spacing w:line="276" w:lineRule="auto"/>
        <w:rPr>
          <w:lang w:val="nl-NL"/>
        </w:rPr>
      </w:pPr>
    </w:p>
    <w:p w14:paraId="5C09622F" w14:textId="77777777" w:rsidR="00672917" w:rsidRPr="00FB2851" w:rsidRDefault="00672917" w:rsidP="00FB2851">
      <w:pPr>
        <w:spacing w:line="276" w:lineRule="auto"/>
        <w:rPr>
          <w:lang w:val="nl-NL"/>
        </w:rPr>
      </w:pPr>
    </w:p>
    <w:p w14:paraId="659BA4E5" w14:textId="77777777" w:rsidR="00423DCA" w:rsidRPr="00B61543" w:rsidRDefault="00423DCA" w:rsidP="00072C4B">
      <w:pPr>
        <w:pStyle w:val="ListParagraph"/>
        <w:numPr>
          <w:ilvl w:val="0"/>
          <w:numId w:val="8"/>
        </w:numPr>
        <w:spacing w:line="276" w:lineRule="auto"/>
        <w:rPr>
          <w:b/>
          <w:bCs/>
          <w:sz w:val="28"/>
          <w:szCs w:val="28"/>
          <w:u w:val="single"/>
          <w:lang w:val="nl-NL"/>
        </w:rPr>
      </w:pPr>
      <w:r w:rsidRPr="00B61543">
        <w:rPr>
          <w:b/>
          <w:bCs/>
          <w:sz w:val="28"/>
          <w:szCs w:val="28"/>
          <w:u w:val="single"/>
          <w:lang w:val="nl-NL"/>
        </w:rPr>
        <w:t>Selectieprocedure</w:t>
      </w:r>
    </w:p>
    <w:p w14:paraId="1F11C51A" w14:textId="77777777" w:rsidR="00423DCA" w:rsidRPr="00FB2851" w:rsidRDefault="00423DCA" w:rsidP="00FB2851">
      <w:pPr>
        <w:spacing w:line="276" w:lineRule="auto"/>
        <w:rPr>
          <w:iCs/>
          <w:lang w:val="nl-NL"/>
        </w:rPr>
      </w:pPr>
    </w:p>
    <w:p w14:paraId="07C33D1B" w14:textId="77777777" w:rsidR="00423DCA" w:rsidRPr="00260E2C" w:rsidRDefault="00423DCA" w:rsidP="00FB2851">
      <w:pPr>
        <w:numPr>
          <w:ilvl w:val="0"/>
          <w:numId w:val="9"/>
        </w:numPr>
        <w:spacing w:line="276" w:lineRule="auto"/>
        <w:rPr>
          <w:u w:val="single"/>
          <w:lang w:val="nl-NL"/>
        </w:rPr>
      </w:pPr>
      <w:r w:rsidRPr="00260E2C">
        <w:rPr>
          <w:u w:val="single"/>
          <w:lang w:val="nl-NL"/>
        </w:rPr>
        <w:t>Projectoproep</w:t>
      </w:r>
    </w:p>
    <w:p w14:paraId="680BF34C" w14:textId="77777777" w:rsidR="00072C4B" w:rsidRPr="00FB2851" w:rsidRDefault="00072C4B" w:rsidP="00072C4B">
      <w:pPr>
        <w:spacing w:line="276" w:lineRule="auto"/>
        <w:ind w:left="720"/>
        <w:rPr>
          <w:lang w:val="nl-NL"/>
        </w:rPr>
      </w:pPr>
    </w:p>
    <w:p w14:paraId="2D81972F" w14:textId="6CB70287" w:rsidR="00423DCA" w:rsidRPr="00FB2851" w:rsidRDefault="00423DCA" w:rsidP="00FB2851">
      <w:pPr>
        <w:spacing w:line="276" w:lineRule="auto"/>
        <w:rPr>
          <w:lang w:val="nl-NL"/>
        </w:rPr>
      </w:pPr>
      <w:r w:rsidRPr="00FB2851">
        <w:rPr>
          <w:lang w:val="nl-NL"/>
        </w:rPr>
        <w:t xml:space="preserve">De projectoproep richt zich tot </w:t>
      </w:r>
      <w:r w:rsidR="00405EEF">
        <w:rPr>
          <w:lang w:val="nl-NL"/>
        </w:rPr>
        <w:t>onderzoekers</w:t>
      </w:r>
      <w:r w:rsidRPr="00FB2851">
        <w:rPr>
          <w:lang w:val="nl-NL"/>
        </w:rPr>
        <w:t>, universiteiten en de eigenaars/beheerders van belangrijke getuigen van ons verleden</w:t>
      </w:r>
      <w:r w:rsidR="00D36029">
        <w:rPr>
          <w:lang w:val="nl-NL"/>
        </w:rPr>
        <w:t>.</w:t>
      </w:r>
    </w:p>
    <w:p w14:paraId="307DFC8A" w14:textId="77777777" w:rsidR="00423DCA" w:rsidRPr="00FB2851" w:rsidRDefault="00423DCA" w:rsidP="00FB2851">
      <w:pPr>
        <w:spacing w:line="276" w:lineRule="auto"/>
        <w:rPr>
          <w:lang w:val="nl-NL"/>
        </w:rPr>
      </w:pPr>
    </w:p>
    <w:p w14:paraId="6C4E07FB" w14:textId="497A6D9B" w:rsidR="00423DCA" w:rsidRPr="00FB2851" w:rsidRDefault="00423DCA" w:rsidP="00FB2851">
      <w:pPr>
        <w:spacing w:line="276" w:lineRule="auto"/>
        <w:rPr>
          <w:lang w:val="nl-NL"/>
        </w:rPr>
      </w:pPr>
      <w:r w:rsidRPr="00FB2851">
        <w:rPr>
          <w:lang w:val="nl-NL"/>
        </w:rPr>
        <w:t xml:space="preserve">De dossiers worden beoordeeld </w:t>
      </w:r>
      <w:r w:rsidR="00C4097D">
        <w:rPr>
          <w:lang w:val="nl-NL"/>
        </w:rPr>
        <w:t xml:space="preserve">op basis van de </w:t>
      </w:r>
      <w:r w:rsidR="00C4097D" w:rsidRPr="00C4097D">
        <w:rPr>
          <w:b/>
          <w:bCs/>
          <w:lang w:val="nl-NL"/>
        </w:rPr>
        <w:t>volgende criteria</w:t>
      </w:r>
      <w:r w:rsidR="00C4097D">
        <w:rPr>
          <w:lang w:val="nl-NL"/>
        </w:rPr>
        <w:t>:</w:t>
      </w:r>
    </w:p>
    <w:p w14:paraId="08951DD3" w14:textId="77777777" w:rsidR="00423DCA" w:rsidRPr="00FB2851" w:rsidRDefault="00423DCA" w:rsidP="00FB2851">
      <w:pPr>
        <w:spacing w:line="276" w:lineRule="auto"/>
        <w:rPr>
          <w:lang w:val="nl-NL"/>
        </w:rPr>
      </w:pPr>
    </w:p>
    <w:p w14:paraId="5BA5E205" w14:textId="77777777" w:rsidR="00423DCA" w:rsidRPr="00FB2851" w:rsidRDefault="00423DCA" w:rsidP="00FB2851">
      <w:pPr>
        <w:numPr>
          <w:ilvl w:val="0"/>
          <w:numId w:val="10"/>
        </w:numPr>
        <w:spacing w:line="276" w:lineRule="auto"/>
        <w:rPr>
          <w:lang w:val="nl-NL"/>
        </w:rPr>
      </w:pPr>
      <w:r w:rsidRPr="00FB2851">
        <w:rPr>
          <w:bCs/>
          <w:lang w:val="nl-NL"/>
        </w:rPr>
        <w:t xml:space="preserve">het </w:t>
      </w:r>
      <w:r w:rsidRPr="00FB2851">
        <w:rPr>
          <w:b/>
          <w:lang w:val="nl-NL"/>
        </w:rPr>
        <w:t xml:space="preserve">belang </w:t>
      </w:r>
      <w:r w:rsidRPr="00E35B08">
        <w:rPr>
          <w:b/>
          <w:lang w:val="nl-NL"/>
        </w:rPr>
        <w:t>van het kunstwerk</w:t>
      </w:r>
      <w:r w:rsidRPr="00FB2851">
        <w:rPr>
          <w:lang w:val="nl-NL"/>
        </w:rPr>
        <w:t>, het archeologisch voorwerp of het architecturaal element voor het Belgisch patrimonium</w:t>
      </w:r>
      <w:r w:rsidR="00E35B08">
        <w:rPr>
          <w:lang w:val="nl-NL"/>
        </w:rPr>
        <w:t xml:space="preserve"> </w:t>
      </w:r>
      <w:r w:rsidRPr="00FB2851">
        <w:rPr>
          <w:lang w:val="nl-NL"/>
        </w:rPr>
        <w:t>;</w:t>
      </w:r>
    </w:p>
    <w:p w14:paraId="05DCC6C4" w14:textId="3E1CB835" w:rsidR="00423DCA" w:rsidRPr="00FB2851" w:rsidRDefault="00423DCA" w:rsidP="00FB2851">
      <w:pPr>
        <w:numPr>
          <w:ilvl w:val="0"/>
          <w:numId w:val="10"/>
        </w:numPr>
        <w:spacing w:line="276" w:lineRule="auto"/>
        <w:rPr>
          <w:lang w:val="nl-NL"/>
        </w:rPr>
      </w:pPr>
      <w:r w:rsidRPr="00FB2851">
        <w:rPr>
          <w:lang w:val="nl-NL"/>
        </w:rPr>
        <w:lastRenderedPageBreak/>
        <w:t xml:space="preserve">de mate waarin </w:t>
      </w:r>
      <w:r w:rsidRPr="00FB2851">
        <w:rPr>
          <w:b/>
          <w:bCs/>
          <w:lang w:val="nl-NL"/>
        </w:rPr>
        <w:t xml:space="preserve">jonge, Belgische </w:t>
      </w:r>
      <w:r w:rsidR="00405EEF">
        <w:rPr>
          <w:b/>
          <w:bCs/>
          <w:lang w:val="nl-NL"/>
        </w:rPr>
        <w:t>onderzoekers</w:t>
      </w:r>
      <w:r w:rsidRPr="00FB2851">
        <w:rPr>
          <w:lang w:val="nl-NL"/>
        </w:rPr>
        <w:t xml:space="preserve"> aan het project </w:t>
      </w:r>
      <w:r w:rsidR="00E35B08">
        <w:rPr>
          <w:lang w:val="nl-NL"/>
        </w:rPr>
        <w:t>deelnemen ;</w:t>
      </w:r>
    </w:p>
    <w:p w14:paraId="01C204BB" w14:textId="77777777" w:rsidR="00423DCA" w:rsidRPr="00FB2851" w:rsidRDefault="00423DCA" w:rsidP="00FB2851">
      <w:pPr>
        <w:numPr>
          <w:ilvl w:val="0"/>
          <w:numId w:val="10"/>
        </w:numPr>
        <w:spacing w:line="276" w:lineRule="auto"/>
        <w:rPr>
          <w:lang w:val="nl-NL"/>
        </w:rPr>
      </w:pPr>
      <w:r w:rsidRPr="00FB2851">
        <w:rPr>
          <w:lang w:val="nl-NL"/>
        </w:rPr>
        <w:t xml:space="preserve">het </w:t>
      </w:r>
      <w:r w:rsidRPr="00FB2851">
        <w:rPr>
          <w:b/>
          <w:bCs/>
          <w:lang w:val="nl-NL"/>
        </w:rPr>
        <w:t>innoverende karakter</w:t>
      </w:r>
      <w:r w:rsidRPr="00FB2851">
        <w:rPr>
          <w:lang w:val="nl-NL"/>
        </w:rPr>
        <w:t xml:space="preserve"> van het project</w:t>
      </w:r>
      <w:r w:rsidR="00E35B08">
        <w:rPr>
          <w:lang w:val="nl-NL"/>
        </w:rPr>
        <w:t xml:space="preserve"> </w:t>
      </w:r>
      <w:r w:rsidRPr="00FB2851">
        <w:rPr>
          <w:lang w:val="nl-NL"/>
        </w:rPr>
        <w:t>;</w:t>
      </w:r>
    </w:p>
    <w:p w14:paraId="0B3C1DE7" w14:textId="77777777" w:rsidR="00423DCA" w:rsidRPr="00FB2851" w:rsidRDefault="00423DCA" w:rsidP="00FB2851">
      <w:pPr>
        <w:numPr>
          <w:ilvl w:val="0"/>
          <w:numId w:val="10"/>
        </w:numPr>
        <w:spacing w:line="276" w:lineRule="auto"/>
        <w:rPr>
          <w:lang w:val="nl-NL"/>
        </w:rPr>
      </w:pPr>
      <w:r w:rsidRPr="00FB2851">
        <w:rPr>
          <w:bCs/>
          <w:lang w:val="nl-NL"/>
        </w:rPr>
        <w:t>de</w:t>
      </w:r>
      <w:r w:rsidRPr="00FB2851">
        <w:rPr>
          <w:b/>
          <w:lang w:val="nl-NL"/>
        </w:rPr>
        <w:t xml:space="preserve"> voorbeeldfunctie </w:t>
      </w:r>
      <w:r w:rsidRPr="00FB2851">
        <w:rPr>
          <w:lang w:val="nl-NL"/>
        </w:rPr>
        <w:t>van het project (leidt het bijvoorbeeld tot een positieve ontwikkeling,</w:t>
      </w:r>
      <w:r w:rsidR="00E35B08">
        <w:rPr>
          <w:lang w:val="nl-NL"/>
        </w:rPr>
        <w:t xml:space="preserve"> of</w:t>
      </w:r>
      <w:r w:rsidRPr="00FB2851">
        <w:rPr>
          <w:lang w:val="nl-NL"/>
        </w:rPr>
        <w:t xml:space="preserve"> tot andere projecten? Inspireert het tot navolging?)</w:t>
      </w:r>
      <w:r w:rsidR="00E35B08">
        <w:rPr>
          <w:lang w:val="nl-NL"/>
        </w:rPr>
        <w:t xml:space="preserve"> </w:t>
      </w:r>
      <w:r w:rsidRPr="00FB2851">
        <w:rPr>
          <w:lang w:val="nl-NL"/>
        </w:rPr>
        <w:t>;</w:t>
      </w:r>
    </w:p>
    <w:p w14:paraId="1C53E197" w14:textId="77777777" w:rsidR="00423DCA" w:rsidRPr="00FB2851" w:rsidRDefault="00423DCA" w:rsidP="00FB2851">
      <w:pPr>
        <w:numPr>
          <w:ilvl w:val="0"/>
          <w:numId w:val="10"/>
        </w:numPr>
        <w:spacing w:line="276" w:lineRule="auto"/>
        <w:rPr>
          <w:lang w:val="nl-NL"/>
        </w:rPr>
      </w:pPr>
      <w:r w:rsidRPr="00FB2851">
        <w:rPr>
          <w:lang w:val="nl-NL"/>
        </w:rPr>
        <w:t xml:space="preserve">de </w:t>
      </w:r>
      <w:r w:rsidRPr="00FB2851">
        <w:rPr>
          <w:b/>
          <w:bCs/>
          <w:lang w:val="nl-NL"/>
        </w:rPr>
        <w:t>kwaliteit van de uitvoering</w:t>
      </w:r>
      <w:r w:rsidRPr="00FB2851">
        <w:rPr>
          <w:lang w:val="nl-NL"/>
        </w:rPr>
        <w:t xml:space="preserve"> van het project (maatstaf is o.m. de precisie en de betrouwbaarheid van het financieel plan, de haalbaarheid van de timing, de evaluatie en de controle op de voortgang van het project)</w:t>
      </w:r>
      <w:r w:rsidR="00E35B08">
        <w:rPr>
          <w:lang w:val="nl-NL"/>
        </w:rPr>
        <w:t xml:space="preserve"> </w:t>
      </w:r>
      <w:r w:rsidRPr="00FB2851">
        <w:rPr>
          <w:lang w:val="nl-NL"/>
        </w:rPr>
        <w:t>;</w:t>
      </w:r>
    </w:p>
    <w:p w14:paraId="590230F1" w14:textId="77777777" w:rsidR="00423DCA" w:rsidRPr="00FB2851" w:rsidRDefault="00423DCA" w:rsidP="00FB2851">
      <w:pPr>
        <w:numPr>
          <w:ilvl w:val="0"/>
          <w:numId w:val="10"/>
        </w:numPr>
        <w:spacing w:line="276" w:lineRule="auto"/>
        <w:rPr>
          <w:lang w:val="nl-NL"/>
        </w:rPr>
      </w:pPr>
      <w:r w:rsidRPr="00FB2851">
        <w:rPr>
          <w:lang w:val="nl-NL"/>
        </w:rPr>
        <w:t xml:space="preserve">de </w:t>
      </w:r>
      <w:r w:rsidR="00E35B08" w:rsidRPr="00477919">
        <w:rPr>
          <w:b/>
          <w:bCs/>
          <w:lang w:val="nl-NL"/>
        </w:rPr>
        <w:t>garantie van continuïteit</w:t>
      </w:r>
      <w:r w:rsidRPr="00FB2851">
        <w:rPr>
          <w:lang w:val="nl-NL"/>
        </w:rPr>
        <w:t xml:space="preserve"> van het project (toegankelijkheid van het onderzoeksobject, mogelijkheid tot publicaties en studies, verbeteringen te danken aan de interventie, e</w:t>
      </w:r>
      <w:r w:rsidR="00E35B08">
        <w:rPr>
          <w:lang w:val="nl-NL"/>
        </w:rPr>
        <w:t>tc</w:t>
      </w:r>
      <w:r w:rsidRPr="00FB2851">
        <w:rPr>
          <w:lang w:val="nl-NL"/>
        </w:rPr>
        <w:t>.)</w:t>
      </w:r>
      <w:r w:rsidR="00E35B08">
        <w:rPr>
          <w:lang w:val="nl-NL"/>
        </w:rPr>
        <w:t xml:space="preserve"> </w:t>
      </w:r>
      <w:r w:rsidRPr="00FB2851">
        <w:rPr>
          <w:lang w:val="nl-NL"/>
        </w:rPr>
        <w:t>;</w:t>
      </w:r>
    </w:p>
    <w:p w14:paraId="441C6900" w14:textId="77777777" w:rsidR="00423DCA" w:rsidRPr="00FB2851" w:rsidRDefault="00423DCA" w:rsidP="00FB2851">
      <w:pPr>
        <w:numPr>
          <w:ilvl w:val="0"/>
          <w:numId w:val="10"/>
        </w:numPr>
        <w:spacing w:line="276" w:lineRule="auto"/>
        <w:rPr>
          <w:b/>
          <w:bCs/>
          <w:lang w:val="nl-NL"/>
        </w:rPr>
      </w:pPr>
      <w:r w:rsidRPr="00FB2851">
        <w:rPr>
          <w:lang w:val="nl-NL"/>
        </w:rPr>
        <w:t xml:space="preserve">de </w:t>
      </w:r>
      <w:r w:rsidRPr="00FB2851">
        <w:rPr>
          <w:b/>
          <w:bCs/>
          <w:lang w:val="nl-NL"/>
        </w:rPr>
        <w:t>actualiteitswaarde</w:t>
      </w:r>
      <w:r w:rsidRPr="00FB2851">
        <w:rPr>
          <w:lang w:val="nl-NL"/>
        </w:rPr>
        <w:t xml:space="preserve"> van het project (mogelijkheid tot het organiseren van een tentoonstelling, de uitgave van een publicatie, e</w:t>
      </w:r>
      <w:r w:rsidR="00E35B08">
        <w:rPr>
          <w:lang w:val="nl-NL"/>
        </w:rPr>
        <w:t>tc</w:t>
      </w:r>
      <w:r w:rsidRPr="00FB2851">
        <w:rPr>
          <w:lang w:val="nl-NL"/>
        </w:rPr>
        <w:t>.).</w:t>
      </w:r>
    </w:p>
    <w:p w14:paraId="10F50643" w14:textId="77777777" w:rsidR="00423DCA" w:rsidRPr="00FB2851" w:rsidRDefault="00423DCA" w:rsidP="00FB2851">
      <w:pPr>
        <w:spacing w:line="276" w:lineRule="auto"/>
        <w:ind w:left="600"/>
        <w:rPr>
          <w:b/>
          <w:bCs/>
          <w:lang w:val="nl-NL"/>
        </w:rPr>
      </w:pPr>
    </w:p>
    <w:p w14:paraId="22FDE2FA" w14:textId="1F14DC08" w:rsidR="00423DCA" w:rsidRPr="00FB2851" w:rsidRDefault="00423DCA" w:rsidP="00FB2851">
      <w:pPr>
        <w:spacing w:line="276" w:lineRule="auto"/>
        <w:rPr>
          <w:lang w:val="nl-NL"/>
        </w:rPr>
      </w:pPr>
      <w:r w:rsidRPr="00FB2851">
        <w:rPr>
          <w:lang w:val="nl-NL"/>
        </w:rPr>
        <w:t xml:space="preserve">De </w:t>
      </w:r>
      <w:r w:rsidRPr="00FB2851">
        <w:rPr>
          <w:b/>
          <w:lang w:val="nl-NL"/>
        </w:rPr>
        <w:t>selectie</w:t>
      </w:r>
      <w:r w:rsidRPr="00FB2851">
        <w:rPr>
          <w:lang w:val="nl-NL"/>
        </w:rPr>
        <w:t xml:space="preserve"> gebeurt door het </w:t>
      </w:r>
      <w:proofErr w:type="spellStart"/>
      <w:r w:rsidRPr="00FB2851">
        <w:rPr>
          <w:lang w:val="nl-NL"/>
        </w:rPr>
        <w:t>Bestuurscomité</w:t>
      </w:r>
      <w:proofErr w:type="spellEnd"/>
      <w:r w:rsidRPr="00FB2851">
        <w:rPr>
          <w:lang w:val="nl-NL"/>
        </w:rPr>
        <w:t>, dat eenmaal per jaar bijeenkomt. De be</w:t>
      </w:r>
      <w:r w:rsidR="00CF0E70">
        <w:rPr>
          <w:lang w:val="nl-NL"/>
        </w:rPr>
        <w:t>slissingen</w:t>
      </w:r>
      <w:r w:rsidRPr="00FB2851">
        <w:rPr>
          <w:lang w:val="nl-NL"/>
        </w:rPr>
        <w:t xml:space="preserve"> van het comité zijn onherroepelijk. </w:t>
      </w:r>
      <w:r w:rsidR="002C79F6" w:rsidRPr="00FB2851">
        <w:rPr>
          <w:lang w:val="nl-NL"/>
        </w:rPr>
        <w:t>Het Comité geeft geen toelichting m.b.t. zijn beslissingen.</w:t>
      </w:r>
      <w:r w:rsidR="002C79F6" w:rsidRPr="00FB2851">
        <w:t xml:space="preserve"> </w:t>
      </w:r>
      <w:r w:rsidR="002C79F6">
        <w:rPr>
          <w:lang w:val="nl-NL"/>
        </w:rPr>
        <w:t>Elke kandidaat wordt</w:t>
      </w:r>
      <w:r w:rsidRPr="00FB2851">
        <w:rPr>
          <w:lang w:val="nl-NL"/>
        </w:rPr>
        <w:t xml:space="preserve"> schriftelijk op de hoogte gebracht van </w:t>
      </w:r>
      <w:r w:rsidR="009B3143">
        <w:rPr>
          <w:lang w:val="nl-NL"/>
        </w:rPr>
        <w:t>de resultaten</w:t>
      </w:r>
      <w:r w:rsidRPr="00FB2851">
        <w:rPr>
          <w:lang w:val="nl-NL"/>
        </w:rPr>
        <w:t xml:space="preserve"> van de selectie. Voor elk geselecteerd project wordt een overeenkomst afgesloten die voorziet in een controleprocedure inzake de besteding van de </w:t>
      </w:r>
      <w:r w:rsidR="007E57E4">
        <w:rPr>
          <w:lang w:val="nl-NL"/>
        </w:rPr>
        <w:t>steun</w:t>
      </w:r>
      <w:r w:rsidRPr="00FB2851">
        <w:rPr>
          <w:lang w:val="nl-NL"/>
        </w:rPr>
        <w:t>.</w:t>
      </w:r>
    </w:p>
    <w:p w14:paraId="00F951DD" w14:textId="77777777" w:rsidR="00423DCA" w:rsidRPr="00FB2851" w:rsidRDefault="00423DCA" w:rsidP="00FB2851">
      <w:pPr>
        <w:spacing w:line="276" w:lineRule="auto"/>
        <w:rPr>
          <w:lang w:val="nl-NL"/>
        </w:rPr>
      </w:pPr>
    </w:p>
    <w:p w14:paraId="77C631DF" w14:textId="77777777" w:rsidR="00423DCA" w:rsidRPr="00FB2851" w:rsidRDefault="00423DCA" w:rsidP="00FB2851">
      <w:pPr>
        <w:spacing w:line="276" w:lineRule="auto"/>
        <w:rPr>
          <w:lang w:val="nl-NL"/>
        </w:rPr>
      </w:pPr>
      <w:r w:rsidRPr="00FB2851">
        <w:rPr>
          <w:lang w:val="nl-NL"/>
        </w:rPr>
        <w:t xml:space="preserve">Om in aanmerking te komen, moeten de ingediende dossiers aan de volgende </w:t>
      </w:r>
      <w:r w:rsidRPr="00FB2851">
        <w:rPr>
          <w:b/>
          <w:bCs/>
          <w:lang w:val="nl-NL"/>
        </w:rPr>
        <w:t xml:space="preserve">voorwaarden </w:t>
      </w:r>
      <w:r w:rsidRPr="00FB2851">
        <w:rPr>
          <w:lang w:val="nl-NL"/>
        </w:rPr>
        <w:t>voldoen:</w:t>
      </w:r>
    </w:p>
    <w:p w14:paraId="097426C3" w14:textId="77777777" w:rsidR="00423DCA" w:rsidRPr="00FB2851" w:rsidRDefault="00E35B08" w:rsidP="00FB2851">
      <w:pPr>
        <w:numPr>
          <w:ilvl w:val="0"/>
          <w:numId w:val="15"/>
        </w:numPr>
        <w:spacing w:line="276" w:lineRule="auto"/>
        <w:rPr>
          <w:lang w:val="nl-NL"/>
        </w:rPr>
      </w:pPr>
      <w:r>
        <w:rPr>
          <w:lang w:val="nl-NL"/>
        </w:rPr>
        <w:t>H</w:t>
      </w:r>
      <w:r w:rsidR="00423DCA" w:rsidRPr="00FB2851">
        <w:rPr>
          <w:lang w:val="nl-NL"/>
        </w:rPr>
        <w:t>et aanvraagformulier moet volledig zijn ingevuld en tijdig zijn ingediend</w:t>
      </w:r>
      <w:r>
        <w:rPr>
          <w:lang w:val="nl-NL"/>
        </w:rPr>
        <w:t>.</w:t>
      </w:r>
    </w:p>
    <w:p w14:paraId="47FFB153" w14:textId="62D9BBED" w:rsidR="00423DCA" w:rsidRPr="00FB2851" w:rsidRDefault="00E35B08" w:rsidP="00FB2851">
      <w:pPr>
        <w:numPr>
          <w:ilvl w:val="0"/>
          <w:numId w:val="15"/>
        </w:numPr>
        <w:spacing w:line="276" w:lineRule="auto"/>
        <w:rPr>
          <w:lang w:val="nl-NL"/>
        </w:rPr>
      </w:pPr>
      <w:r>
        <w:rPr>
          <w:lang w:val="nl-NL"/>
        </w:rPr>
        <w:t>D</w:t>
      </w:r>
      <w:r w:rsidR="00423DCA" w:rsidRPr="00FB2851">
        <w:rPr>
          <w:lang w:val="nl-NL"/>
        </w:rPr>
        <w:t>e ondertekenaar van het project vertegenwoordigt een groepering, een vereniging zonder winstoogmerk, een instelling, een universiteit, een groep vrijwilligers of een lokale openbare instelling (m.a.w. geen commerciële organisatie</w:t>
      </w:r>
      <w:r>
        <w:rPr>
          <w:lang w:val="nl-NL"/>
        </w:rPr>
        <w:t>)</w:t>
      </w:r>
      <w:r w:rsidR="006D5FEE">
        <w:rPr>
          <w:lang w:val="nl-NL"/>
        </w:rPr>
        <w:t xml:space="preserve">, </w:t>
      </w:r>
      <w:r w:rsidR="009B3143">
        <w:rPr>
          <w:lang w:val="nl-NL"/>
        </w:rPr>
        <w:t>gevestigd in België</w:t>
      </w:r>
      <w:r w:rsidR="006D5FEE">
        <w:rPr>
          <w:lang w:val="nl-NL"/>
        </w:rPr>
        <w:t>.</w:t>
      </w:r>
    </w:p>
    <w:p w14:paraId="3742969E" w14:textId="77777777" w:rsidR="00423DCA" w:rsidRPr="00FB2851" w:rsidRDefault="00E35B08" w:rsidP="00FB2851">
      <w:pPr>
        <w:numPr>
          <w:ilvl w:val="0"/>
          <w:numId w:val="15"/>
        </w:numPr>
        <w:spacing w:line="276" w:lineRule="auto"/>
        <w:rPr>
          <w:lang w:val="nl-NL"/>
        </w:rPr>
      </w:pPr>
      <w:r>
        <w:rPr>
          <w:lang w:val="nl-NL"/>
        </w:rPr>
        <w:t>H</w:t>
      </w:r>
      <w:r w:rsidR="00423DCA" w:rsidRPr="00FB2851">
        <w:rPr>
          <w:lang w:val="nl-NL"/>
        </w:rPr>
        <w:t>et project moet aansluiten bij de doelstellingen van het Fonds.</w:t>
      </w:r>
    </w:p>
    <w:p w14:paraId="10990098" w14:textId="77777777" w:rsidR="00423DCA" w:rsidRPr="00FB2851" w:rsidRDefault="00423DCA" w:rsidP="00FB2851">
      <w:pPr>
        <w:spacing w:line="276" w:lineRule="auto"/>
        <w:rPr>
          <w:b/>
          <w:bCs/>
          <w:lang w:val="nl-NL"/>
        </w:rPr>
      </w:pPr>
    </w:p>
    <w:p w14:paraId="58B88ED9" w14:textId="77777777" w:rsidR="00423DCA" w:rsidRPr="00FB2851" w:rsidRDefault="00423DCA" w:rsidP="00FB2851">
      <w:pPr>
        <w:spacing w:line="276" w:lineRule="auto"/>
        <w:rPr>
          <w:lang w:val="nl-NL"/>
        </w:rPr>
      </w:pPr>
    </w:p>
    <w:p w14:paraId="3B4D0D8C" w14:textId="77777777" w:rsidR="00423DCA" w:rsidRPr="00260E2C" w:rsidRDefault="00423DCA" w:rsidP="00FB2851">
      <w:pPr>
        <w:numPr>
          <w:ilvl w:val="0"/>
          <w:numId w:val="9"/>
        </w:numPr>
        <w:spacing w:line="276" w:lineRule="auto"/>
        <w:rPr>
          <w:u w:val="single"/>
          <w:lang w:val="nl-NL"/>
        </w:rPr>
      </w:pPr>
      <w:r w:rsidRPr="00260E2C">
        <w:rPr>
          <w:u w:val="single"/>
          <w:lang w:val="nl-NL"/>
        </w:rPr>
        <w:t xml:space="preserve">De Prijs Jean-Jacques </w:t>
      </w:r>
      <w:proofErr w:type="spellStart"/>
      <w:r w:rsidRPr="00260E2C">
        <w:rPr>
          <w:u w:val="single"/>
          <w:lang w:val="nl-NL"/>
        </w:rPr>
        <w:t>Comhaire</w:t>
      </w:r>
      <w:proofErr w:type="spellEnd"/>
    </w:p>
    <w:p w14:paraId="160D9139" w14:textId="77777777" w:rsidR="00E35B08" w:rsidRPr="00FB2851" w:rsidRDefault="00E35B08" w:rsidP="00E35B08">
      <w:pPr>
        <w:spacing w:line="276" w:lineRule="auto"/>
        <w:ind w:left="720"/>
        <w:rPr>
          <w:lang w:val="nl-NL"/>
        </w:rPr>
      </w:pPr>
    </w:p>
    <w:p w14:paraId="2188F7A0" w14:textId="13F443D6" w:rsidR="00423DCA" w:rsidRPr="00FB2851" w:rsidRDefault="00423DCA" w:rsidP="00FB2851">
      <w:pPr>
        <w:spacing w:line="276" w:lineRule="auto"/>
        <w:rPr>
          <w:lang w:val="nl-NL"/>
        </w:rPr>
      </w:pPr>
      <w:r w:rsidRPr="00FB2851">
        <w:rPr>
          <w:lang w:val="nl-NL"/>
        </w:rPr>
        <w:t xml:space="preserve">Een bedrag van </w:t>
      </w:r>
      <w:r w:rsidRPr="00FB2851">
        <w:rPr>
          <w:b/>
          <w:bCs/>
          <w:lang w:val="nl-NL"/>
        </w:rPr>
        <w:t>€</w:t>
      </w:r>
      <w:r w:rsidRPr="00FB2851">
        <w:rPr>
          <w:b/>
          <w:lang w:val="nl-NL"/>
        </w:rPr>
        <w:t>5.000</w:t>
      </w:r>
      <w:r w:rsidRPr="00FB2851">
        <w:rPr>
          <w:lang w:val="nl-NL"/>
        </w:rPr>
        <w:t xml:space="preserve"> zal worden toegekend aan een jonge, Belgische </w:t>
      </w:r>
      <w:r w:rsidR="00405EEF">
        <w:rPr>
          <w:lang w:val="nl-NL"/>
        </w:rPr>
        <w:t>onderzoeker</w:t>
      </w:r>
      <w:r w:rsidRPr="00FB2851">
        <w:rPr>
          <w:lang w:val="nl-NL"/>
        </w:rPr>
        <w:t xml:space="preserve"> voor een innoverend project dat nieuwe perspectieven opent op het gebied van de </w:t>
      </w:r>
      <w:proofErr w:type="spellStart"/>
      <w:r w:rsidRPr="00FB2851">
        <w:rPr>
          <w:lang w:val="nl-NL"/>
        </w:rPr>
        <w:t>archeometrie</w:t>
      </w:r>
      <w:proofErr w:type="spellEnd"/>
      <w:r w:rsidRPr="00FB2851">
        <w:rPr>
          <w:lang w:val="nl-NL"/>
        </w:rPr>
        <w:t xml:space="preserve">. </w:t>
      </w:r>
    </w:p>
    <w:p w14:paraId="1E906648" w14:textId="77777777" w:rsidR="00423DCA" w:rsidRPr="00FB2851" w:rsidRDefault="00423DCA" w:rsidP="00FB2851">
      <w:pPr>
        <w:spacing w:line="276" w:lineRule="auto"/>
        <w:rPr>
          <w:lang w:val="nl-NL"/>
        </w:rPr>
      </w:pPr>
      <w:r w:rsidRPr="00FB2851">
        <w:rPr>
          <w:lang w:val="nl-NL"/>
        </w:rPr>
        <w:t xml:space="preserve"> </w:t>
      </w:r>
    </w:p>
    <w:p w14:paraId="24B091A1" w14:textId="058B7BA6" w:rsidR="00423DCA" w:rsidRDefault="00423DCA" w:rsidP="00FB2851">
      <w:pPr>
        <w:spacing w:line="276" w:lineRule="auto"/>
        <w:rPr>
          <w:lang w:val="nl-NL"/>
        </w:rPr>
      </w:pPr>
      <w:r w:rsidRPr="00FB2851">
        <w:rPr>
          <w:lang w:val="nl-NL"/>
        </w:rPr>
        <w:t xml:space="preserve">De laureaten worden verkozen </w:t>
      </w:r>
      <w:r w:rsidR="00836B84">
        <w:rPr>
          <w:lang w:val="nl-NL"/>
        </w:rPr>
        <w:t xml:space="preserve">rekening houdend met </w:t>
      </w:r>
      <w:r w:rsidR="00836B84" w:rsidRPr="00836B84">
        <w:rPr>
          <w:b/>
          <w:bCs/>
          <w:lang w:val="nl-NL"/>
        </w:rPr>
        <w:t>volgende criteria</w:t>
      </w:r>
      <w:r w:rsidR="00836B84">
        <w:rPr>
          <w:lang w:val="nl-NL"/>
        </w:rPr>
        <w:t xml:space="preserve">: </w:t>
      </w:r>
    </w:p>
    <w:p w14:paraId="1976F8A2" w14:textId="77777777" w:rsidR="004949EC" w:rsidRPr="00FB2851" w:rsidRDefault="004949EC" w:rsidP="00FB2851">
      <w:pPr>
        <w:spacing w:line="276" w:lineRule="auto"/>
        <w:rPr>
          <w:lang w:val="nl-NL"/>
        </w:rPr>
      </w:pPr>
    </w:p>
    <w:p w14:paraId="24CF8D2E" w14:textId="77777777" w:rsidR="00423DCA" w:rsidRPr="00FB2851" w:rsidRDefault="00423DCA" w:rsidP="00FB2851">
      <w:pPr>
        <w:numPr>
          <w:ilvl w:val="0"/>
          <w:numId w:val="11"/>
        </w:numPr>
        <w:spacing w:line="276" w:lineRule="auto"/>
        <w:rPr>
          <w:lang w:val="nl-NL"/>
        </w:rPr>
      </w:pPr>
      <w:r w:rsidRPr="00FB2851">
        <w:rPr>
          <w:lang w:val="nl-NL"/>
        </w:rPr>
        <w:t xml:space="preserve">de </w:t>
      </w:r>
      <w:r w:rsidRPr="0021013F">
        <w:rPr>
          <w:b/>
          <w:bCs/>
          <w:lang w:val="nl-NL"/>
        </w:rPr>
        <w:t>motivering</w:t>
      </w:r>
      <w:r w:rsidRPr="00FB2851">
        <w:rPr>
          <w:lang w:val="nl-NL"/>
        </w:rPr>
        <w:t xml:space="preserve"> van de keuze van het onderwerp</w:t>
      </w:r>
      <w:r w:rsidR="00E35B08">
        <w:rPr>
          <w:lang w:val="nl-NL"/>
        </w:rPr>
        <w:t xml:space="preserve"> </w:t>
      </w:r>
      <w:r w:rsidRPr="00FB2851">
        <w:rPr>
          <w:lang w:val="nl-NL"/>
        </w:rPr>
        <w:t>;</w:t>
      </w:r>
    </w:p>
    <w:p w14:paraId="4967E052" w14:textId="77777777" w:rsidR="00423DCA" w:rsidRPr="00FB2851" w:rsidRDefault="00423DCA" w:rsidP="00FB2851">
      <w:pPr>
        <w:numPr>
          <w:ilvl w:val="0"/>
          <w:numId w:val="11"/>
        </w:numPr>
        <w:spacing w:line="276" w:lineRule="auto"/>
        <w:rPr>
          <w:lang w:val="nl-NL"/>
        </w:rPr>
      </w:pPr>
      <w:r w:rsidRPr="00FB2851">
        <w:rPr>
          <w:lang w:val="nl-NL"/>
        </w:rPr>
        <w:t xml:space="preserve">het </w:t>
      </w:r>
      <w:r w:rsidRPr="0021013F">
        <w:rPr>
          <w:b/>
          <w:bCs/>
          <w:lang w:val="nl-NL"/>
        </w:rPr>
        <w:t>vernieuwende karakter</w:t>
      </w:r>
      <w:r w:rsidRPr="00FB2851">
        <w:rPr>
          <w:lang w:val="nl-NL"/>
        </w:rPr>
        <w:t xml:space="preserve"> van het project</w:t>
      </w:r>
      <w:r w:rsidR="00E35B08">
        <w:rPr>
          <w:lang w:val="nl-NL"/>
        </w:rPr>
        <w:t xml:space="preserve"> </w:t>
      </w:r>
      <w:r w:rsidRPr="00FB2851">
        <w:rPr>
          <w:lang w:val="nl-NL"/>
        </w:rPr>
        <w:t>;</w:t>
      </w:r>
    </w:p>
    <w:p w14:paraId="311595FD" w14:textId="77777777" w:rsidR="00423DCA" w:rsidRPr="00FB2851" w:rsidRDefault="00423DCA" w:rsidP="00FB2851">
      <w:pPr>
        <w:numPr>
          <w:ilvl w:val="0"/>
          <w:numId w:val="11"/>
        </w:numPr>
        <w:spacing w:line="276" w:lineRule="auto"/>
        <w:rPr>
          <w:lang w:val="nl-NL"/>
        </w:rPr>
      </w:pPr>
      <w:r w:rsidRPr="00FB2851">
        <w:rPr>
          <w:lang w:val="nl-NL"/>
        </w:rPr>
        <w:t xml:space="preserve">de </w:t>
      </w:r>
      <w:r w:rsidRPr="0021013F">
        <w:rPr>
          <w:b/>
          <w:bCs/>
          <w:lang w:val="nl-NL"/>
        </w:rPr>
        <w:t>voorbeeldfunctie</w:t>
      </w:r>
      <w:r w:rsidRPr="00FB2851">
        <w:rPr>
          <w:lang w:val="nl-NL"/>
        </w:rPr>
        <w:t xml:space="preserve"> van het project.</w:t>
      </w:r>
    </w:p>
    <w:p w14:paraId="2427C97A" w14:textId="77777777" w:rsidR="00423DCA" w:rsidRPr="00FB2851" w:rsidRDefault="00423DCA" w:rsidP="00FB2851">
      <w:pPr>
        <w:spacing w:line="276" w:lineRule="auto"/>
        <w:rPr>
          <w:lang w:val="nl-NL"/>
        </w:rPr>
      </w:pPr>
    </w:p>
    <w:p w14:paraId="25691A80" w14:textId="31617383" w:rsidR="00423DCA" w:rsidRPr="00FB2851" w:rsidRDefault="00423DCA" w:rsidP="00FB2851">
      <w:pPr>
        <w:spacing w:line="276" w:lineRule="auto"/>
      </w:pPr>
      <w:r w:rsidRPr="00FB2851">
        <w:rPr>
          <w:lang w:val="nl-NL"/>
        </w:rPr>
        <w:t xml:space="preserve">De </w:t>
      </w:r>
      <w:r w:rsidRPr="00FB2851">
        <w:rPr>
          <w:b/>
          <w:lang w:val="nl-NL"/>
        </w:rPr>
        <w:t xml:space="preserve">selectie </w:t>
      </w:r>
      <w:r w:rsidRPr="00FB2851">
        <w:rPr>
          <w:lang w:val="nl-NL"/>
        </w:rPr>
        <w:t xml:space="preserve">gebeurt door het </w:t>
      </w:r>
      <w:proofErr w:type="spellStart"/>
      <w:r w:rsidRPr="00FB2851">
        <w:rPr>
          <w:lang w:val="nl-NL"/>
        </w:rPr>
        <w:t>Bestuurscomité</w:t>
      </w:r>
      <w:proofErr w:type="spellEnd"/>
      <w:r w:rsidRPr="00FB2851">
        <w:rPr>
          <w:lang w:val="nl-NL"/>
        </w:rPr>
        <w:t xml:space="preserve">, dat eenmaal per jaar bijeenkomt. De beslissingen van het Comité zijn onherroepelijk. Het Comité geeft geen toelichting </w:t>
      </w:r>
      <w:r w:rsidR="00E35B08" w:rsidRPr="00FB2851">
        <w:rPr>
          <w:lang w:val="nl-NL"/>
        </w:rPr>
        <w:t>m.b.t.</w:t>
      </w:r>
      <w:r w:rsidRPr="00FB2851">
        <w:rPr>
          <w:lang w:val="nl-NL"/>
        </w:rPr>
        <w:t xml:space="preserve"> zijn beslissingen.</w:t>
      </w:r>
      <w:r w:rsidRPr="00FB2851">
        <w:t xml:space="preserve"> </w:t>
      </w:r>
    </w:p>
    <w:p w14:paraId="4C2A576C" w14:textId="169E9D90" w:rsidR="00423DCA" w:rsidRPr="00FB2851" w:rsidRDefault="00423DCA" w:rsidP="00FB2851">
      <w:pPr>
        <w:spacing w:line="276" w:lineRule="auto"/>
        <w:rPr>
          <w:lang w:val="nl-NL"/>
        </w:rPr>
      </w:pPr>
      <w:r w:rsidRPr="00FB2851">
        <w:rPr>
          <w:lang w:val="nl-NL"/>
        </w:rPr>
        <w:t>Elke kandidaat wordt schriftelijk op de hoogte gebracht van de resultaten van de selectie.</w:t>
      </w:r>
      <w:r w:rsidRPr="00FB2851">
        <w:t xml:space="preserve"> </w:t>
      </w:r>
      <w:r w:rsidRPr="00FB2851">
        <w:rPr>
          <w:lang w:val="nl-NL"/>
        </w:rPr>
        <w:t xml:space="preserve">Voor elk geselecteerd project wordt een overeenkomst afgesloten die voorziet in een </w:t>
      </w:r>
      <w:r w:rsidR="009B3143">
        <w:rPr>
          <w:lang w:val="nl-NL"/>
        </w:rPr>
        <w:t>c</w:t>
      </w:r>
      <w:r w:rsidRPr="00FB2851">
        <w:rPr>
          <w:lang w:val="nl-NL"/>
        </w:rPr>
        <w:t>ontroleprocedure inzake de besteding van de steun.</w:t>
      </w:r>
    </w:p>
    <w:p w14:paraId="0F68A98C" w14:textId="77777777" w:rsidR="00423DCA" w:rsidRPr="00FB2851" w:rsidRDefault="00423DCA" w:rsidP="00FB2851">
      <w:pPr>
        <w:spacing w:line="276" w:lineRule="auto"/>
        <w:rPr>
          <w:lang w:val="nl-NL"/>
        </w:rPr>
      </w:pPr>
    </w:p>
    <w:p w14:paraId="3D3D1522" w14:textId="77777777" w:rsidR="00423DCA" w:rsidRPr="00FB2851" w:rsidRDefault="00423DCA" w:rsidP="00FB2851">
      <w:pPr>
        <w:spacing w:line="276" w:lineRule="auto"/>
        <w:rPr>
          <w:lang w:val="nl-NL"/>
        </w:rPr>
      </w:pPr>
      <w:r w:rsidRPr="00FB2851">
        <w:rPr>
          <w:lang w:val="nl-NL"/>
        </w:rPr>
        <w:t xml:space="preserve">Om in aanmerking te komen, moeten de ingediende dossiers aan de volgende </w:t>
      </w:r>
      <w:r w:rsidRPr="00FB2851">
        <w:rPr>
          <w:b/>
          <w:bCs/>
          <w:lang w:val="nl-NL"/>
        </w:rPr>
        <w:t xml:space="preserve">voorwaarden </w:t>
      </w:r>
      <w:r w:rsidRPr="00FB2851">
        <w:rPr>
          <w:lang w:val="nl-NL"/>
        </w:rPr>
        <w:t>voldoen:</w:t>
      </w:r>
    </w:p>
    <w:p w14:paraId="6B6098CF" w14:textId="77777777" w:rsidR="00423DCA" w:rsidRDefault="00423DCA" w:rsidP="00FB2851">
      <w:pPr>
        <w:numPr>
          <w:ilvl w:val="0"/>
          <w:numId w:val="15"/>
        </w:numPr>
        <w:spacing w:line="276" w:lineRule="auto"/>
        <w:rPr>
          <w:lang w:val="nl-NL"/>
        </w:rPr>
      </w:pPr>
      <w:r w:rsidRPr="00FB2851">
        <w:rPr>
          <w:lang w:val="nl-NL"/>
        </w:rPr>
        <w:t>het aanvraagformulier moet volledig zijn ingevuld en tijdig zijn ingediend</w:t>
      </w:r>
      <w:r w:rsidR="00E35B08">
        <w:rPr>
          <w:lang w:val="nl-NL"/>
        </w:rPr>
        <w:t xml:space="preserve"> </w:t>
      </w:r>
      <w:r w:rsidRPr="00FB2851">
        <w:rPr>
          <w:lang w:val="nl-NL"/>
        </w:rPr>
        <w:t>;</w:t>
      </w:r>
    </w:p>
    <w:p w14:paraId="6BB81329" w14:textId="4ABBE94B" w:rsidR="00025ABD" w:rsidRPr="00FB2851" w:rsidRDefault="00025ABD" w:rsidP="00FB2851">
      <w:pPr>
        <w:numPr>
          <w:ilvl w:val="0"/>
          <w:numId w:val="15"/>
        </w:numPr>
        <w:spacing w:line="276" w:lineRule="auto"/>
        <w:rPr>
          <w:lang w:val="nl-NL"/>
        </w:rPr>
      </w:pPr>
      <w:r>
        <w:rPr>
          <w:lang w:val="nl-NL"/>
        </w:rPr>
        <w:t xml:space="preserve">het dossier </w:t>
      </w:r>
      <w:r w:rsidR="007573E9">
        <w:rPr>
          <w:lang w:val="nl-NL"/>
        </w:rPr>
        <w:t>is ingediend door een Belgisch onderzoeker;</w:t>
      </w:r>
    </w:p>
    <w:p w14:paraId="73D326C5" w14:textId="77777777" w:rsidR="00423DCA" w:rsidRPr="00FB2851" w:rsidRDefault="00423DCA" w:rsidP="00FB2851">
      <w:pPr>
        <w:numPr>
          <w:ilvl w:val="0"/>
          <w:numId w:val="15"/>
        </w:numPr>
        <w:spacing w:line="276" w:lineRule="auto"/>
        <w:rPr>
          <w:lang w:val="nl-NL"/>
        </w:rPr>
      </w:pPr>
      <w:r w:rsidRPr="00FB2851">
        <w:rPr>
          <w:lang w:val="nl-NL"/>
        </w:rPr>
        <w:t>het project moet aansluiten bij de doelstellingen van het Fonds.</w:t>
      </w:r>
    </w:p>
    <w:p w14:paraId="0683513A" w14:textId="77777777" w:rsidR="00423DCA" w:rsidRPr="00FB2851" w:rsidRDefault="00423DCA" w:rsidP="00FB2851">
      <w:pPr>
        <w:spacing w:line="276" w:lineRule="auto"/>
        <w:rPr>
          <w:lang w:val="nl-NL"/>
        </w:rPr>
      </w:pPr>
    </w:p>
    <w:p w14:paraId="76CFC2B5" w14:textId="77777777" w:rsidR="00E35B08" w:rsidRDefault="00E35B08" w:rsidP="00E35B08">
      <w:pPr>
        <w:spacing w:line="276" w:lineRule="auto"/>
        <w:rPr>
          <w:lang w:val="nl-NL"/>
        </w:rPr>
      </w:pPr>
    </w:p>
    <w:p w14:paraId="1B6D9324" w14:textId="77777777" w:rsidR="00423DCA" w:rsidRPr="00260E2C" w:rsidRDefault="00423DCA" w:rsidP="00E35B08">
      <w:pPr>
        <w:pStyle w:val="ListParagraph"/>
        <w:numPr>
          <w:ilvl w:val="0"/>
          <w:numId w:val="8"/>
        </w:numPr>
        <w:spacing w:line="276" w:lineRule="auto"/>
        <w:rPr>
          <w:b/>
          <w:bCs/>
          <w:sz w:val="28"/>
          <w:szCs w:val="28"/>
          <w:u w:val="single"/>
          <w:lang w:val="nl-NL"/>
        </w:rPr>
      </w:pPr>
      <w:r w:rsidRPr="00260E2C">
        <w:rPr>
          <w:b/>
          <w:bCs/>
          <w:sz w:val="28"/>
          <w:szCs w:val="28"/>
          <w:u w:val="single"/>
          <w:lang w:val="nl-NL"/>
        </w:rPr>
        <w:t>Deelnemingsvoorwaarden</w:t>
      </w:r>
    </w:p>
    <w:p w14:paraId="55B28972" w14:textId="77777777" w:rsidR="00E35B08" w:rsidRPr="00E35B08" w:rsidRDefault="00E35B08" w:rsidP="00E35B08">
      <w:pPr>
        <w:pStyle w:val="ListParagraph"/>
        <w:spacing w:line="276" w:lineRule="auto"/>
        <w:ind w:left="900"/>
        <w:rPr>
          <w:b/>
          <w:bCs/>
          <w:sz w:val="28"/>
          <w:szCs w:val="28"/>
          <w:lang w:val="nl-NL"/>
        </w:rPr>
      </w:pPr>
    </w:p>
    <w:p w14:paraId="3D4FAB30" w14:textId="6B92E50A" w:rsidR="00423DCA" w:rsidRPr="00FB2851" w:rsidRDefault="00423DCA" w:rsidP="00FB2851">
      <w:pPr>
        <w:spacing w:line="276" w:lineRule="auto"/>
        <w:rPr>
          <w:lang w:val="nl-NL"/>
        </w:rPr>
      </w:pPr>
      <w:r w:rsidRPr="00FB2851">
        <w:t xml:space="preserve">Om deel te nemen moeten de kandidaten een daartoe bestemd </w:t>
      </w:r>
      <w:r w:rsidRPr="00FB2851">
        <w:rPr>
          <w:b/>
          <w:bCs/>
        </w:rPr>
        <w:t>k</w:t>
      </w:r>
      <w:r w:rsidRPr="00FB2851">
        <w:rPr>
          <w:b/>
        </w:rPr>
        <w:t xml:space="preserve">andidaatsformulier </w:t>
      </w:r>
      <w:r w:rsidRPr="00FB2851">
        <w:rPr>
          <w:bCs/>
        </w:rPr>
        <w:t xml:space="preserve">invullen. Dat formulier kan </w:t>
      </w:r>
      <w:r w:rsidR="00EE585A">
        <w:rPr>
          <w:bCs/>
        </w:rPr>
        <w:t>men terugvinden</w:t>
      </w:r>
      <w:r w:rsidRPr="00FB2851">
        <w:rPr>
          <w:bCs/>
        </w:rPr>
        <w:t xml:space="preserve"> via de website van de Koning Boudewijnstichting</w:t>
      </w:r>
      <w:bookmarkStart w:id="0" w:name="OP3_DZ53eObs"/>
      <w:r w:rsidRPr="00FB2851">
        <w:rPr>
          <w:lang w:val="nl-NL"/>
        </w:rPr>
        <w:t xml:space="preserve"> (</w:t>
      </w:r>
      <w:hyperlink r:id="rId11" w:history="1">
        <w:r w:rsidRPr="00FB2851">
          <w:rPr>
            <w:rStyle w:val="Hyperlink"/>
            <w:lang w:val="nl-NL"/>
          </w:rPr>
          <w:t>www.kbs-frb.be</w:t>
        </w:r>
      </w:hyperlink>
      <w:r w:rsidRPr="00FB2851">
        <w:rPr>
          <w:lang w:val="nl-NL"/>
        </w:rPr>
        <w:t>: zoek ‘</w:t>
      </w:r>
      <w:proofErr w:type="spellStart"/>
      <w:r w:rsidRPr="00FB2851">
        <w:rPr>
          <w:lang w:val="nl-NL"/>
        </w:rPr>
        <w:t>Comhaire</w:t>
      </w:r>
      <w:proofErr w:type="spellEnd"/>
      <w:r w:rsidRPr="00FB2851">
        <w:rPr>
          <w:lang w:val="nl-NL"/>
        </w:rPr>
        <w:t xml:space="preserve">’). </w:t>
      </w:r>
      <w:bookmarkEnd w:id="0"/>
    </w:p>
    <w:p w14:paraId="346722EF" w14:textId="77777777" w:rsidR="00423DCA" w:rsidRPr="00FB2851" w:rsidRDefault="00423DCA" w:rsidP="00FB2851">
      <w:pPr>
        <w:tabs>
          <w:tab w:val="left" w:pos="2790"/>
          <w:tab w:val="left" w:pos="3525"/>
          <w:tab w:val="right" w:pos="8853"/>
        </w:tabs>
        <w:spacing w:line="276" w:lineRule="auto"/>
        <w:rPr>
          <w:highlight w:val="yellow"/>
          <w:lang w:val="nl-NL"/>
        </w:rPr>
      </w:pPr>
    </w:p>
    <w:p w14:paraId="73B40423" w14:textId="77777777" w:rsidR="00423DCA" w:rsidRDefault="00423DCA" w:rsidP="00FB2851">
      <w:pPr>
        <w:tabs>
          <w:tab w:val="clear" w:pos="2835"/>
          <w:tab w:val="clear" w:pos="6804"/>
          <w:tab w:val="left" w:pos="2790"/>
          <w:tab w:val="left" w:pos="3525"/>
          <w:tab w:val="right" w:pos="8853"/>
        </w:tabs>
        <w:spacing w:line="276" w:lineRule="auto"/>
        <w:rPr>
          <w:rFonts w:eastAsia="Times New Roman"/>
          <w:lang w:val="nl-NL"/>
        </w:rPr>
      </w:pPr>
      <w:r w:rsidRPr="00FB2851">
        <w:rPr>
          <w:rFonts w:eastAsia="Times New Roman"/>
          <w:lang w:val="nl-NL"/>
        </w:rPr>
        <w:t xml:space="preserve">Volgende bijlagen </w:t>
      </w:r>
      <w:r w:rsidR="00E35B08">
        <w:rPr>
          <w:rFonts w:eastAsia="Times New Roman"/>
          <w:lang w:val="nl-NL"/>
        </w:rPr>
        <w:t>zullen gevraagd worden :</w:t>
      </w:r>
    </w:p>
    <w:p w14:paraId="5C0FA055" w14:textId="77777777" w:rsidR="00E35B08" w:rsidRPr="00E97DBB" w:rsidRDefault="00E35B08" w:rsidP="00E35B08">
      <w:pPr>
        <w:numPr>
          <w:ilvl w:val="0"/>
          <w:numId w:val="20"/>
        </w:numPr>
        <w:tabs>
          <w:tab w:val="clear" w:pos="2835"/>
          <w:tab w:val="clear" w:pos="6804"/>
        </w:tabs>
        <w:spacing w:before="100" w:beforeAutospacing="1" w:after="100" w:afterAutospacing="1" w:line="276" w:lineRule="auto"/>
        <w:rPr>
          <w:rFonts w:eastAsia="Times New Roman"/>
          <w:lang w:val="fr-FR" w:eastAsia="nl-BE"/>
        </w:rPr>
      </w:pPr>
      <w:proofErr w:type="spellStart"/>
      <w:r>
        <w:rPr>
          <w:rFonts w:eastAsia="Times New Roman"/>
          <w:lang w:val="fr-FR" w:eastAsia="nl-BE"/>
        </w:rPr>
        <w:t>beschrijving</w:t>
      </w:r>
      <w:proofErr w:type="spellEnd"/>
      <w:r>
        <w:rPr>
          <w:rFonts w:eastAsia="Times New Roman"/>
          <w:lang w:val="fr-FR" w:eastAsia="nl-BE"/>
        </w:rPr>
        <w:t xml:space="preserve"> van de </w:t>
      </w:r>
      <w:proofErr w:type="spellStart"/>
      <w:r>
        <w:rPr>
          <w:rFonts w:eastAsia="Times New Roman"/>
          <w:lang w:val="fr-FR" w:eastAsia="nl-BE"/>
        </w:rPr>
        <w:t>partners</w:t>
      </w:r>
      <w:proofErr w:type="spellEnd"/>
      <w:r>
        <w:rPr>
          <w:rFonts w:eastAsia="Times New Roman"/>
          <w:lang w:val="fr-FR" w:eastAsia="nl-BE"/>
        </w:rPr>
        <w:t> ;</w:t>
      </w:r>
    </w:p>
    <w:p w14:paraId="5E86D330" w14:textId="77777777" w:rsidR="00E35B08" w:rsidRPr="00E97DBB" w:rsidRDefault="00E35B08" w:rsidP="00E35B08">
      <w:pPr>
        <w:numPr>
          <w:ilvl w:val="0"/>
          <w:numId w:val="20"/>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 xml:space="preserve">de </w:t>
      </w:r>
      <w:proofErr w:type="spellStart"/>
      <w:r>
        <w:rPr>
          <w:rFonts w:eastAsia="Times New Roman"/>
          <w:lang w:val="fr-FR" w:eastAsia="nl-BE"/>
        </w:rPr>
        <w:t>praktische</w:t>
      </w:r>
      <w:proofErr w:type="spellEnd"/>
      <w:r>
        <w:rPr>
          <w:rFonts w:eastAsia="Times New Roman"/>
          <w:lang w:val="fr-FR" w:eastAsia="nl-BE"/>
        </w:rPr>
        <w:t xml:space="preserve"> </w:t>
      </w:r>
      <w:proofErr w:type="spellStart"/>
      <w:r>
        <w:rPr>
          <w:rFonts w:eastAsia="Times New Roman"/>
          <w:lang w:val="fr-FR" w:eastAsia="nl-BE"/>
        </w:rPr>
        <w:t>informatie</w:t>
      </w:r>
      <w:proofErr w:type="spellEnd"/>
      <w:r>
        <w:rPr>
          <w:rFonts w:eastAsia="Times New Roman"/>
          <w:lang w:val="fr-FR" w:eastAsia="nl-BE"/>
        </w:rPr>
        <w:t> ;</w:t>
      </w:r>
    </w:p>
    <w:p w14:paraId="7560D15E" w14:textId="77777777" w:rsidR="00E35B08" w:rsidRPr="00E97DBB" w:rsidRDefault="00E35B08" w:rsidP="00E35B08">
      <w:pPr>
        <w:numPr>
          <w:ilvl w:val="0"/>
          <w:numId w:val="20"/>
        </w:numPr>
        <w:tabs>
          <w:tab w:val="clear" w:pos="2835"/>
          <w:tab w:val="clear" w:pos="6804"/>
        </w:tabs>
        <w:spacing w:before="100" w:beforeAutospacing="1" w:after="100" w:afterAutospacing="1" w:line="276" w:lineRule="auto"/>
        <w:rPr>
          <w:rFonts w:eastAsia="Times New Roman"/>
          <w:lang w:val="fr-FR" w:eastAsia="nl-BE"/>
        </w:rPr>
      </w:pPr>
      <w:proofErr w:type="spellStart"/>
      <w:r>
        <w:rPr>
          <w:rFonts w:eastAsia="Times New Roman"/>
          <w:lang w:val="fr-FR" w:eastAsia="nl-BE"/>
        </w:rPr>
        <w:t>foto’s</w:t>
      </w:r>
      <w:proofErr w:type="spellEnd"/>
      <w:r>
        <w:rPr>
          <w:rFonts w:eastAsia="Times New Roman"/>
          <w:lang w:val="fr-FR" w:eastAsia="nl-BE"/>
        </w:rPr>
        <w:t xml:space="preserve"> van het </w:t>
      </w:r>
      <w:proofErr w:type="spellStart"/>
      <w:r>
        <w:rPr>
          <w:rFonts w:eastAsia="Times New Roman"/>
          <w:lang w:val="fr-FR" w:eastAsia="nl-BE"/>
        </w:rPr>
        <w:t>project</w:t>
      </w:r>
      <w:proofErr w:type="spellEnd"/>
      <w:r>
        <w:rPr>
          <w:rFonts w:eastAsia="Times New Roman"/>
          <w:lang w:val="fr-FR" w:eastAsia="nl-BE"/>
        </w:rPr>
        <w:t> ;</w:t>
      </w:r>
    </w:p>
    <w:p w14:paraId="1E4D09CC" w14:textId="62B5962F" w:rsidR="00E35B08" w:rsidRPr="006B5CD9" w:rsidRDefault="00E35B08" w:rsidP="00E35B08">
      <w:pPr>
        <w:numPr>
          <w:ilvl w:val="0"/>
          <w:numId w:val="20"/>
        </w:numPr>
        <w:tabs>
          <w:tab w:val="clear" w:pos="2835"/>
          <w:tab w:val="clear" w:pos="6804"/>
        </w:tabs>
        <w:spacing w:before="100" w:beforeAutospacing="1" w:after="100" w:afterAutospacing="1" w:line="276" w:lineRule="auto"/>
        <w:rPr>
          <w:rFonts w:eastAsia="Times New Roman"/>
          <w:lang w:val="nl-NL" w:eastAsia="nl-BE"/>
        </w:rPr>
      </w:pPr>
      <w:r w:rsidRPr="006B5CD9">
        <w:rPr>
          <w:rFonts w:eastAsia="Times New Roman"/>
          <w:lang w:val="nl-NL" w:eastAsia="nl-BE"/>
        </w:rPr>
        <w:t>Curriculum Vitae van de onderzoeker(s) ;</w:t>
      </w:r>
    </w:p>
    <w:p w14:paraId="0C7D9A53" w14:textId="77777777" w:rsidR="006B5CD9" w:rsidRDefault="006B5CD9" w:rsidP="006B5CD9">
      <w:pPr>
        <w:pStyle w:val="ListParagraph"/>
        <w:numPr>
          <w:ilvl w:val="0"/>
          <w:numId w:val="20"/>
        </w:numPr>
        <w:tabs>
          <w:tab w:val="clear" w:pos="2835"/>
          <w:tab w:val="clear" w:pos="6804"/>
          <w:tab w:val="left" w:pos="2790"/>
          <w:tab w:val="left" w:pos="3525"/>
          <w:tab w:val="right" w:pos="8853"/>
        </w:tabs>
        <w:spacing w:before="100" w:beforeAutospacing="1" w:after="100" w:afterAutospacing="1" w:line="276" w:lineRule="auto"/>
        <w:rPr>
          <w:rFonts w:eastAsia="Times New Roman"/>
          <w:lang w:val="nl-NL"/>
        </w:rPr>
      </w:pPr>
      <w:r>
        <w:rPr>
          <w:rFonts w:eastAsia="Times New Roman"/>
          <w:lang w:val="nl-NL"/>
        </w:rPr>
        <w:t>i</w:t>
      </w:r>
      <w:r w:rsidRPr="006B5CD9">
        <w:rPr>
          <w:rFonts w:eastAsia="Times New Roman"/>
          <w:lang w:val="nl-NL"/>
        </w:rPr>
        <w:t>n geval van een publicatie : een samenvatting, de inhoudsopgave en informatie over de overeenkomst met de uitgever ;</w:t>
      </w:r>
      <w:r w:rsidR="00E35B08" w:rsidRPr="006B5CD9">
        <w:rPr>
          <w:rFonts w:eastAsia="Times New Roman"/>
          <w:lang w:val="nl-NL" w:eastAsia="nl-BE"/>
        </w:rPr>
        <w:t xml:space="preserve"> </w:t>
      </w:r>
    </w:p>
    <w:p w14:paraId="49961301" w14:textId="77777777" w:rsidR="00423DCA" w:rsidRPr="00FB2851" w:rsidRDefault="006B5CD9" w:rsidP="006B5CD9">
      <w:pPr>
        <w:pStyle w:val="ListParagraph"/>
        <w:numPr>
          <w:ilvl w:val="0"/>
          <w:numId w:val="20"/>
        </w:numPr>
        <w:tabs>
          <w:tab w:val="clear" w:pos="2835"/>
          <w:tab w:val="clear" w:pos="6804"/>
          <w:tab w:val="left" w:pos="2790"/>
          <w:tab w:val="left" w:pos="3525"/>
          <w:tab w:val="right" w:pos="8853"/>
        </w:tabs>
        <w:spacing w:before="100" w:beforeAutospacing="1" w:after="100" w:afterAutospacing="1" w:line="276" w:lineRule="auto"/>
        <w:rPr>
          <w:rFonts w:eastAsia="Times New Roman"/>
          <w:lang w:val="nl-NL"/>
        </w:rPr>
      </w:pPr>
      <w:r>
        <w:rPr>
          <w:rFonts w:eastAsia="Times New Roman" w:cs="Verdana"/>
          <w:lang w:val="nl-NL" w:eastAsia="nl-BE"/>
        </w:rPr>
        <w:t>i</w:t>
      </w:r>
      <w:r w:rsidR="00423DCA" w:rsidRPr="00FB2851">
        <w:rPr>
          <w:rFonts w:eastAsia="Times New Roman" w:cs="Verdana"/>
          <w:lang w:val="nl-NL" w:eastAsia="nl-BE"/>
        </w:rPr>
        <w:t>n geval van een behandeling: voorstel van behandeling, en gedetailleerde raming, CV restaurateur(s)</w:t>
      </w:r>
    </w:p>
    <w:p w14:paraId="1D63F7B0" w14:textId="77777777" w:rsidR="00423DCA" w:rsidRPr="00FB2851" w:rsidRDefault="00423DCA" w:rsidP="00FB2851">
      <w:pPr>
        <w:tabs>
          <w:tab w:val="left" w:pos="2790"/>
          <w:tab w:val="left" w:pos="3525"/>
          <w:tab w:val="right" w:pos="8853"/>
        </w:tabs>
        <w:spacing w:line="276" w:lineRule="auto"/>
        <w:rPr>
          <w:lang w:val="nl-NL"/>
        </w:rPr>
      </w:pPr>
    </w:p>
    <w:p w14:paraId="1F21EB1D" w14:textId="77777777" w:rsidR="00423DCA" w:rsidRPr="00FB2851" w:rsidRDefault="00423DCA" w:rsidP="00FB2851">
      <w:pPr>
        <w:spacing w:line="276" w:lineRule="auto"/>
        <w:rPr>
          <w:b/>
          <w:i/>
          <w:iCs/>
          <w:lang w:val="nl-NL"/>
        </w:rPr>
      </w:pPr>
      <w:r w:rsidRPr="00FB2851">
        <w:rPr>
          <w:b/>
          <w:bCs/>
          <w:i/>
          <w:iCs/>
        </w:rPr>
        <w:t>Voor aanvullende informatie</w:t>
      </w:r>
      <w:r w:rsidRPr="00FB2851">
        <w:rPr>
          <w:b/>
          <w:i/>
          <w:iCs/>
          <w:lang w:val="nl-NL"/>
        </w:rPr>
        <w:t xml:space="preserve">: </w:t>
      </w:r>
    </w:p>
    <w:p w14:paraId="734578A5" w14:textId="6FCAFF2D" w:rsidR="00423DCA" w:rsidRPr="001C573F" w:rsidRDefault="007573E9" w:rsidP="00FB2851">
      <w:pPr>
        <w:spacing w:line="276" w:lineRule="auto"/>
        <w:rPr>
          <w:lang w:val="nl-NL"/>
        </w:rPr>
      </w:pPr>
      <w:r w:rsidRPr="001C573F">
        <w:rPr>
          <w:b/>
          <w:i/>
          <w:lang w:val="nl-NL"/>
        </w:rPr>
        <w:t>Laura Goyens</w:t>
      </w:r>
      <w:r w:rsidR="00E35B08" w:rsidRPr="001C573F">
        <w:rPr>
          <w:b/>
          <w:i/>
          <w:lang w:val="nl-NL"/>
        </w:rPr>
        <w:t xml:space="preserve"> : +32 2 549 </w:t>
      </w:r>
      <w:r w:rsidR="001C573F" w:rsidRPr="001C573F">
        <w:rPr>
          <w:b/>
          <w:i/>
          <w:lang w:val="nl-NL"/>
        </w:rPr>
        <w:t>03 02</w:t>
      </w:r>
      <w:r w:rsidR="00E35B08" w:rsidRPr="001C573F">
        <w:rPr>
          <w:b/>
          <w:i/>
          <w:lang w:val="nl-NL"/>
        </w:rPr>
        <w:t xml:space="preserve">  - </w:t>
      </w:r>
      <w:hyperlink r:id="rId12" w:history="1">
        <w:r w:rsidR="001C573F" w:rsidRPr="00262160">
          <w:rPr>
            <w:rStyle w:val="Hyperlink"/>
            <w:b/>
            <w:i/>
            <w:lang w:val="nl-NL"/>
          </w:rPr>
          <w:t>goyens.l@ kbs-frb.be</w:t>
        </w:r>
      </w:hyperlink>
    </w:p>
    <w:p w14:paraId="4B324C39" w14:textId="77777777" w:rsidR="008D2841" w:rsidRPr="001C573F" w:rsidRDefault="008D2841" w:rsidP="00236F4E">
      <w:pPr>
        <w:rPr>
          <w:lang w:val="nl-NL"/>
        </w:rPr>
      </w:pPr>
    </w:p>
    <w:sectPr w:rsidR="008D2841" w:rsidRPr="001C573F" w:rsidSect="009511DD">
      <w:headerReference w:type="even" r:id="rId13"/>
      <w:headerReference w:type="default" r:id="rId14"/>
      <w:footerReference w:type="even" r:id="rId15"/>
      <w:footerReference w:type="default" r:id="rId16"/>
      <w:headerReference w:type="first" r:id="rId17"/>
      <w:footerReference w:type="first" r:id="rId18"/>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BCDC" w14:textId="77777777" w:rsidR="00D45EA3" w:rsidRDefault="00D45EA3" w:rsidP="002A52E7">
      <w:r>
        <w:separator/>
      </w:r>
    </w:p>
  </w:endnote>
  <w:endnote w:type="continuationSeparator" w:id="0">
    <w:p w14:paraId="0DA30051" w14:textId="77777777" w:rsidR="00D45EA3" w:rsidRDefault="00D45EA3"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21D5" w14:textId="77777777" w:rsidR="00D764F8" w:rsidRDefault="00D76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C17E" w14:textId="77777777" w:rsidR="00D937EA" w:rsidRPr="00D764F8" w:rsidRDefault="00D764F8" w:rsidP="00D764F8">
    <w:pPr>
      <w:pStyle w:val="Footer"/>
    </w:pPr>
    <w:r>
      <w:rPr>
        <w:noProof/>
        <w:lang w:val="en-US"/>
      </w:rPr>
      <w:drawing>
        <wp:inline distT="0" distB="0" distL="0" distR="0" wp14:anchorId="09034F22" wp14:editId="5EFF89C4">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3BCB" w14:textId="77777777" w:rsidR="00D764F8" w:rsidRDefault="00D7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EF23" w14:textId="77777777" w:rsidR="00D45EA3" w:rsidRDefault="00D45EA3" w:rsidP="002A52E7">
      <w:r>
        <w:separator/>
      </w:r>
    </w:p>
  </w:footnote>
  <w:footnote w:type="continuationSeparator" w:id="0">
    <w:p w14:paraId="7DEEFF09" w14:textId="77777777" w:rsidR="00D45EA3" w:rsidRDefault="00D45EA3" w:rsidP="002A52E7">
      <w:r>
        <w:continuationSeparator/>
      </w:r>
    </w:p>
  </w:footnote>
  <w:footnote w:id="1">
    <w:p w14:paraId="2E0D2F51" w14:textId="1BA14195" w:rsidR="00B83226" w:rsidRPr="00260E2C" w:rsidRDefault="00B83226">
      <w:pPr>
        <w:pStyle w:val="FootnoteText"/>
        <w:rPr>
          <w:b/>
          <w:bCs/>
        </w:rPr>
      </w:pPr>
      <w:r w:rsidRPr="00260E2C">
        <w:rPr>
          <w:rStyle w:val="FootnoteReference"/>
          <w:b/>
          <w:bCs/>
        </w:rPr>
        <w:footnoteRef/>
      </w:r>
      <w:r w:rsidRPr="00260E2C">
        <w:rPr>
          <w:b/>
          <w:bCs/>
        </w:rPr>
        <w:t xml:space="preserve"> </w:t>
      </w:r>
      <w:r w:rsidR="006867F3" w:rsidRPr="00260E2C">
        <w:rPr>
          <w:b/>
          <w:bCs/>
        </w:rPr>
        <w:t xml:space="preserve">Van subsidies t.e.m. € 30.000 mag er geen overhead worden afgetrokken. Voor hogere bedragen </w:t>
      </w:r>
      <w:r w:rsidR="00672917" w:rsidRPr="00260E2C">
        <w:rPr>
          <w:b/>
          <w:bCs/>
        </w:rPr>
        <w:t>mag de overhead niet hoger zijn dan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AF91" w14:textId="77777777" w:rsidR="00D764F8" w:rsidRDefault="00D76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CBC3"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4CBBDF" w14:textId="77777777" w:rsidR="00236F4E" w:rsidRDefault="00236F4E" w:rsidP="00AE19A7">
                          <w:pPr>
                            <w:pStyle w:val="Default"/>
                            <w:rPr>
                              <w:rFonts w:ascii="Tahoma" w:hAnsi="Tahoma" w:cs="Tahoma"/>
                              <w:b/>
                              <w:sz w:val="32"/>
                              <w:szCs w:val="32"/>
                              <w:lang w:val="nl-BE"/>
                            </w:rPr>
                          </w:pPr>
                        </w:p>
                        <w:p w14:paraId="35D047C8" w14:textId="77777777" w:rsidR="009B0E73" w:rsidRPr="008A6BC2" w:rsidRDefault="008A6BC2" w:rsidP="00AE19A7">
                          <w:pPr>
                            <w:pStyle w:val="Default"/>
                            <w:rPr>
                              <w:rFonts w:ascii="Tahoma" w:hAnsi="Tahoma" w:cs="Tahoma"/>
                              <w:b/>
                              <w:sz w:val="32"/>
                              <w:szCs w:val="32"/>
                              <w:lang w:val="fr-FR"/>
                            </w:rPr>
                          </w:pPr>
                          <w:r w:rsidRPr="008A6BC2">
                            <w:rPr>
                              <w:rFonts w:ascii="Tahoma" w:hAnsi="Tahoma" w:cs="Tahoma"/>
                              <w:b/>
                              <w:sz w:val="32"/>
                              <w:szCs w:val="32"/>
                              <w:lang w:val="fr-FR"/>
                            </w:rPr>
                            <w:t xml:space="preserve">Fonds Professor Jean-Jacques </w:t>
                          </w:r>
                          <w:proofErr w:type="spellStart"/>
                          <w:r w:rsidRPr="008A6BC2">
                            <w:rPr>
                              <w:rFonts w:ascii="Tahoma" w:hAnsi="Tahoma" w:cs="Tahoma"/>
                              <w:b/>
                              <w:sz w:val="32"/>
                              <w:szCs w:val="32"/>
                              <w:lang w:val="fr-FR"/>
                            </w:rPr>
                            <w:t>Comhaire</w:t>
                          </w:r>
                          <w:proofErr w:type="spellEnd"/>
                        </w:p>
                        <w:p w14:paraId="125EA178" w14:textId="77777777" w:rsidR="00293858" w:rsidRPr="008A6BC2" w:rsidRDefault="00293858" w:rsidP="00293858">
                          <w:pPr>
                            <w:jc w:val="center"/>
                            <w:rPr>
                              <w:rFonts w:ascii="Tahoma" w:hAnsi="Tahoma" w:cs="Tahoma"/>
                              <w:color w:val="000000"/>
                              <w:sz w:val="26"/>
                              <w:szCs w:val="26"/>
                              <w:lang w:val="fr-FR"/>
                            </w:rPr>
                          </w:pPr>
                        </w:p>
                        <w:p w14:paraId="53653BF4" w14:textId="77777777" w:rsidR="00D937EA" w:rsidRPr="008A6BC2" w:rsidRDefault="00D937E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574CBBDF" w14:textId="77777777" w:rsidR="00236F4E" w:rsidRDefault="00236F4E" w:rsidP="00AE19A7">
                    <w:pPr>
                      <w:pStyle w:val="Default"/>
                      <w:rPr>
                        <w:rFonts w:ascii="Tahoma" w:hAnsi="Tahoma" w:cs="Tahoma"/>
                        <w:b/>
                        <w:sz w:val="32"/>
                        <w:szCs w:val="32"/>
                        <w:lang w:val="nl-BE"/>
                      </w:rPr>
                    </w:pPr>
                  </w:p>
                  <w:p w14:paraId="35D047C8" w14:textId="77777777" w:rsidR="009B0E73" w:rsidRPr="008A6BC2" w:rsidRDefault="008A6BC2" w:rsidP="00AE19A7">
                    <w:pPr>
                      <w:pStyle w:val="Default"/>
                      <w:rPr>
                        <w:rFonts w:ascii="Tahoma" w:hAnsi="Tahoma" w:cs="Tahoma"/>
                        <w:b/>
                        <w:sz w:val="32"/>
                        <w:szCs w:val="32"/>
                        <w:lang w:val="fr-FR"/>
                      </w:rPr>
                    </w:pPr>
                    <w:r w:rsidRPr="008A6BC2">
                      <w:rPr>
                        <w:rFonts w:ascii="Tahoma" w:hAnsi="Tahoma" w:cs="Tahoma"/>
                        <w:b/>
                        <w:sz w:val="32"/>
                        <w:szCs w:val="32"/>
                        <w:lang w:val="fr-FR"/>
                      </w:rPr>
                      <w:t xml:space="preserve">Fonds Professor Jean-Jacques </w:t>
                    </w:r>
                    <w:proofErr w:type="spellStart"/>
                    <w:r w:rsidRPr="008A6BC2">
                      <w:rPr>
                        <w:rFonts w:ascii="Tahoma" w:hAnsi="Tahoma" w:cs="Tahoma"/>
                        <w:b/>
                        <w:sz w:val="32"/>
                        <w:szCs w:val="32"/>
                        <w:lang w:val="fr-FR"/>
                      </w:rPr>
                      <w:t>Comhaire</w:t>
                    </w:r>
                    <w:proofErr w:type="spellEnd"/>
                  </w:p>
                  <w:p w14:paraId="125EA178" w14:textId="77777777" w:rsidR="00293858" w:rsidRPr="008A6BC2" w:rsidRDefault="00293858" w:rsidP="00293858">
                    <w:pPr>
                      <w:jc w:val="center"/>
                      <w:rPr>
                        <w:rFonts w:ascii="Tahoma" w:hAnsi="Tahoma" w:cs="Tahoma"/>
                        <w:color w:val="000000"/>
                        <w:sz w:val="26"/>
                        <w:szCs w:val="26"/>
                        <w:lang w:val="fr-FR"/>
                      </w:rPr>
                    </w:pPr>
                  </w:p>
                  <w:p w14:paraId="53653BF4" w14:textId="77777777" w:rsidR="00D937EA" w:rsidRPr="008A6BC2" w:rsidRDefault="00D937EA">
                    <w:pPr>
                      <w:rPr>
                        <w:lang w:val="fr-FR"/>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66F4" w14:textId="77777777" w:rsidR="00D764F8" w:rsidRDefault="00D7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A864798C"/>
    <w:lvl w:ilvl="0">
      <w:numFmt w:val="bullet"/>
      <w:lvlText w:val="-"/>
      <w:lvlJc w:val="left"/>
      <w:pPr>
        <w:ind w:left="360" w:hanging="360"/>
      </w:pPr>
      <w:rPr>
        <w:rFonts w:ascii="Calibri" w:eastAsia="Times New Roman" w:hAnsi="Calibri" w:cs="Times New Roman" w:hint="default"/>
      </w:rPr>
    </w:lvl>
  </w:abstractNum>
  <w:abstractNum w:abstractNumId="5" w15:restartNumberingAfterBreak="0">
    <w:nsid w:val="03F6325A"/>
    <w:multiLevelType w:val="multilevel"/>
    <w:tmpl w:val="E81623C0"/>
    <w:lvl w:ilvl="0">
      <w:start w:val="1"/>
      <w:numFmt w:val="none"/>
      <w:lvlText w:val="- "/>
      <w:lvlJc w:val="left"/>
      <w:pPr>
        <w:tabs>
          <w:tab w:val="num" w:pos="360"/>
        </w:tabs>
        <w:ind w:left="360" w:hanging="360"/>
      </w:pPr>
      <w:rPr>
        <w:rFonts w:cs="Times New Roman"/>
      </w:rPr>
    </w:lvl>
    <w:lvl w:ilvl="1">
      <w:start w:val="1"/>
      <w:numFmt w:val="none"/>
      <w:lvlText w:val="- "/>
      <w:lvlJc w:val="left"/>
      <w:pPr>
        <w:tabs>
          <w:tab w:val="num" w:pos="720"/>
        </w:tabs>
        <w:ind w:left="720" w:hanging="360"/>
      </w:pPr>
      <w:rPr>
        <w:rFonts w:cs="Times New Roman"/>
      </w:rPr>
    </w:lvl>
    <w:lvl w:ilvl="2">
      <w:start w:val="1"/>
      <w:numFmt w:val="none"/>
      <w:lvlText w:val="- "/>
      <w:lvlJc w:val="left"/>
      <w:pPr>
        <w:tabs>
          <w:tab w:val="num" w:pos="1080"/>
        </w:tabs>
        <w:ind w:left="1080" w:hanging="360"/>
      </w:pPr>
      <w:rPr>
        <w:rFonts w:cs="Times New Roman"/>
      </w:rPr>
    </w:lvl>
    <w:lvl w:ilvl="3">
      <w:start w:val="1"/>
      <w:numFmt w:val="none"/>
      <w:lvlText w:val="- "/>
      <w:lvlJc w:val="left"/>
      <w:pPr>
        <w:tabs>
          <w:tab w:val="num" w:pos="1440"/>
        </w:tabs>
        <w:ind w:left="1440" w:hanging="360"/>
      </w:pPr>
      <w:rPr>
        <w:rFonts w:cs="Times New Roman"/>
      </w:rPr>
    </w:lvl>
    <w:lvl w:ilvl="4">
      <w:start w:val="1"/>
      <w:numFmt w:val="none"/>
      <w:lvlText w:val="- "/>
      <w:lvlJc w:val="left"/>
      <w:pPr>
        <w:tabs>
          <w:tab w:val="num" w:pos="1800"/>
        </w:tabs>
        <w:ind w:left="1800" w:hanging="360"/>
      </w:pPr>
      <w:rPr>
        <w:rFonts w:cs="Times New Roman"/>
      </w:rPr>
    </w:lvl>
    <w:lvl w:ilvl="5">
      <w:start w:val="1"/>
      <w:numFmt w:val="none"/>
      <w:lvlText w:val="- "/>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7851E78"/>
    <w:multiLevelType w:val="multilevel"/>
    <w:tmpl w:val="E81623C0"/>
    <w:lvl w:ilvl="0">
      <w:start w:val="1"/>
      <w:numFmt w:val="none"/>
      <w:lvlText w:val="- "/>
      <w:lvlJc w:val="left"/>
      <w:pPr>
        <w:tabs>
          <w:tab w:val="num" w:pos="720"/>
        </w:tabs>
        <w:ind w:left="720" w:hanging="360"/>
      </w:pPr>
      <w:rPr>
        <w:rFonts w:cs="Times New Roman"/>
      </w:rPr>
    </w:lvl>
    <w:lvl w:ilvl="1">
      <w:start w:val="1"/>
      <w:numFmt w:val="none"/>
      <w:lvlText w:val="- "/>
      <w:lvlJc w:val="left"/>
      <w:pPr>
        <w:tabs>
          <w:tab w:val="num" w:pos="1080"/>
        </w:tabs>
        <w:ind w:left="1080" w:hanging="360"/>
      </w:pPr>
      <w:rPr>
        <w:rFonts w:cs="Times New Roman"/>
      </w:rPr>
    </w:lvl>
    <w:lvl w:ilvl="2">
      <w:start w:val="1"/>
      <w:numFmt w:val="none"/>
      <w:lvlText w:val="- "/>
      <w:lvlJc w:val="left"/>
      <w:pPr>
        <w:tabs>
          <w:tab w:val="num" w:pos="1440"/>
        </w:tabs>
        <w:ind w:left="1440" w:hanging="360"/>
      </w:pPr>
      <w:rPr>
        <w:rFonts w:cs="Times New Roman"/>
      </w:rPr>
    </w:lvl>
    <w:lvl w:ilvl="3">
      <w:start w:val="1"/>
      <w:numFmt w:val="none"/>
      <w:lvlText w:val="- "/>
      <w:lvlJc w:val="left"/>
      <w:pPr>
        <w:tabs>
          <w:tab w:val="num" w:pos="1800"/>
        </w:tabs>
        <w:ind w:left="1800" w:hanging="360"/>
      </w:pPr>
      <w:rPr>
        <w:rFonts w:cs="Times New Roman"/>
      </w:rPr>
    </w:lvl>
    <w:lvl w:ilvl="4">
      <w:start w:val="1"/>
      <w:numFmt w:val="none"/>
      <w:lvlText w:val="- "/>
      <w:lvlJc w:val="left"/>
      <w:pPr>
        <w:tabs>
          <w:tab w:val="num" w:pos="2160"/>
        </w:tabs>
        <w:ind w:left="2160" w:hanging="360"/>
      </w:pPr>
      <w:rPr>
        <w:rFonts w:cs="Times New Roman"/>
      </w:rPr>
    </w:lvl>
    <w:lvl w:ilvl="5">
      <w:start w:val="1"/>
      <w:numFmt w:val="none"/>
      <w:lvlText w:val="-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9"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 w15:restartNumberingAfterBreak="0">
    <w:nsid w:val="38F550D8"/>
    <w:multiLevelType w:val="hybridMultilevel"/>
    <w:tmpl w:val="378E9C9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436069CC"/>
    <w:multiLevelType w:val="hybridMultilevel"/>
    <w:tmpl w:val="B5E242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180683A"/>
    <w:multiLevelType w:val="hybridMultilevel"/>
    <w:tmpl w:val="A3AC7E82"/>
    <w:lvl w:ilvl="0" w:tplc="20000019">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855A2F"/>
    <w:multiLevelType w:val="hybridMultilevel"/>
    <w:tmpl w:val="ECAAB9AA"/>
    <w:lvl w:ilvl="0" w:tplc="C86C7E6E">
      <w:start w:val="1"/>
      <w:numFmt w:val="bullet"/>
      <w:lvlText w:val="-"/>
      <w:lvlJc w:val="left"/>
      <w:pPr>
        <w:tabs>
          <w:tab w:val="num" w:pos="900"/>
        </w:tabs>
        <w:ind w:left="90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739F5E64"/>
    <w:multiLevelType w:val="hybridMultilevel"/>
    <w:tmpl w:val="487896F4"/>
    <w:lvl w:ilvl="0" w:tplc="080C0019">
      <w:start w:val="1"/>
      <w:numFmt w:val="lowerLetter"/>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8"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33041815">
    <w:abstractNumId w:val="0"/>
  </w:num>
  <w:num w:numId="2" w16cid:durableId="1168902388">
    <w:abstractNumId w:val="1"/>
  </w:num>
  <w:num w:numId="3" w16cid:durableId="1005862902">
    <w:abstractNumId w:val="2"/>
  </w:num>
  <w:num w:numId="4" w16cid:durableId="453794771">
    <w:abstractNumId w:val="3"/>
  </w:num>
  <w:num w:numId="5" w16cid:durableId="1353260196">
    <w:abstractNumId w:val="15"/>
  </w:num>
  <w:num w:numId="6" w16cid:durableId="575283697">
    <w:abstractNumId w:val="14"/>
  </w:num>
  <w:num w:numId="7" w16cid:durableId="1187712733">
    <w:abstractNumId w:val="13"/>
  </w:num>
  <w:num w:numId="8" w16cid:durableId="86002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918417">
    <w:abstractNumId w:val="17"/>
  </w:num>
  <w:num w:numId="10" w16cid:durableId="105462364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27359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5544615">
    <w:abstractNumId w:val="5"/>
  </w:num>
  <w:num w:numId="13" w16cid:durableId="1062407133">
    <w:abstractNumId w:val="4"/>
  </w:num>
  <w:num w:numId="14" w16cid:durableId="972712671">
    <w:abstractNumId w:val="6"/>
  </w:num>
  <w:num w:numId="15" w16cid:durableId="1165246922">
    <w:abstractNumId w:val="16"/>
  </w:num>
  <w:num w:numId="16" w16cid:durableId="786318611">
    <w:abstractNumId w:val="7"/>
  </w:num>
  <w:num w:numId="17" w16cid:durableId="947469508">
    <w:abstractNumId w:val="11"/>
  </w:num>
  <w:num w:numId="18" w16cid:durableId="34353683">
    <w:abstractNumId w:val="10"/>
  </w:num>
  <w:num w:numId="19" w16cid:durableId="815882318">
    <w:abstractNumId w:val="12"/>
  </w:num>
  <w:num w:numId="20" w16cid:durableId="4827443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3DCA"/>
    <w:rsid w:val="00014667"/>
    <w:rsid w:val="00025ABD"/>
    <w:rsid w:val="0002620D"/>
    <w:rsid w:val="00033D71"/>
    <w:rsid w:val="00051944"/>
    <w:rsid w:val="00072C4B"/>
    <w:rsid w:val="000B2DEB"/>
    <w:rsid w:val="000D00EC"/>
    <w:rsid w:val="00122878"/>
    <w:rsid w:val="00162A63"/>
    <w:rsid w:val="00171CC9"/>
    <w:rsid w:val="001C573F"/>
    <w:rsid w:val="001E2787"/>
    <w:rsid w:val="001F652F"/>
    <w:rsid w:val="00206EC5"/>
    <w:rsid w:val="0021013F"/>
    <w:rsid w:val="002224BD"/>
    <w:rsid w:val="00236F4E"/>
    <w:rsid w:val="00260E2C"/>
    <w:rsid w:val="00272D40"/>
    <w:rsid w:val="00293858"/>
    <w:rsid w:val="002A52E7"/>
    <w:rsid w:val="002C372A"/>
    <w:rsid w:val="002C79F6"/>
    <w:rsid w:val="00323914"/>
    <w:rsid w:val="00331A16"/>
    <w:rsid w:val="00392206"/>
    <w:rsid w:val="003A0C3D"/>
    <w:rsid w:val="003F0053"/>
    <w:rsid w:val="00405EEF"/>
    <w:rsid w:val="00423DCA"/>
    <w:rsid w:val="00447F4B"/>
    <w:rsid w:val="004558A5"/>
    <w:rsid w:val="004672C6"/>
    <w:rsid w:val="00477919"/>
    <w:rsid w:val="004949EC"/>
    <w:rsid w:val="004C6F38"/>
    <w:rsid w:val="005448CB"/>
    <w:rsid w:val="00610DA4"/>
    <w:rsid w:val="00630EE6"/>
    <w:rsid w:val="00672917"/>
    <w:rsid w:val="006867F3"/>
    <w:rsid w:val="006B5CD9"/>
    <w:rsid w:val="006D5FEE"/>
    <w:rsid w:val="00710FCC"/>
    <w:rsid w:val="007573E9"/>
    <w:rsid w:val="007C123B"/>
    <w:rsid w:val="007E57E4"/>
    <w:rsid w:val="00821303"/>
    <w:rsid w:val="00836B84"/>
    <w:rsid w:val="008A6BC2"/>
    <w:rsid w:val="008C3B1B"/>
    <w:rsid w:val="008C70D0"/>
    <w:rsid w:val="008D2841"/>
    <w:rsid w:val="008F1DA2"/>
    <w:rsid w:val="0091509A"/>
    <w:rsid w:val="009511DD"/>
    <w:rsid w:val="0095243A"/>
    <w:rsid w:val="00952ED9"/>
    <w:rsid w:val="0097379B"/>
    <w:rsid w:val="009B0E73"/>
    <w:rsid w:val="009B3143"/>
    <w:rsid w:val="009C1505"/>
    <w:rsid w:val="009F3A4B"/>
    <w:rsid w:val="00A4275D"/>
    <w:rsid w:val="00A462C8"/>
    <w:rsid w:val="00A92F93"/>
    <w:rsid w:val="00AB77CC"/>
    <w:rsid w:val="00AC09ED"/>
    <w:rsid w:val="00AC3007"/>
    <w:rsid w:val="00AE19A7"/>
    <w:rsid w:val="00B15A55"/>
    <w:rsid w:val="00B61543"/>
    <w:rsid w:val="00B83226"/>
    <w:rsid w:val="00C072BC"/>
    <w:rsid w:val="00C101A8"/>
    <w:rsid w:val="00C4097D"/>
    <w:rsid w:val="00CF0E70"/>
    <w:rsid w:val="00D17D80"/>
    <w:rsid w:val="00D3015C"/>
    <w:rsid w:val="00D36029"/>
    <w:rsid w:val="00D45EA3"/>
    <w:rsid w:val="00D764F8"/>
    <w:rsid w:val="00D937EA"/>
    <w:rsid w:val="00DE39D6"/>
    <w:rsid w:val="00DF6E34"/>
    <w:rsid w:val="00E24A12"/>
    <w:rsid w:val="00E35B08"/>
    <w:rsid w:val="00E65BD8"/>
    <w:rsid w:val="00E86AAE"/>
    <w:rsid w:val="00E941E5"/>
    <w:rsid w:val="00ED3A4B"/>
    <w:rsid w:val="00EE585A"/>
    <w:rsid w:val="00F20FF2"/>
    <w:rsid w:val="00F529F0"/>
    <w:rsid w:val="00FB28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190A8C"/>
  <w14:defaultImageDpi w14:val="300"/>
  <w15:docId w15:val="{1082481F-A1E8-48A7-888E-25E3ADB8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C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ListBullet">
    <w:name w:val="List Bullet"/>
    <w:basedOn w:val="Normal"/>
    <w:rsid w:val="00423DCA"/>
  </w:style>
  <w:style w:type="character" w:styleId="CommentReference">
    <w:name w:val="annotation reference"/>
    <w:basedOn w:val="DefaultParagraphFont"/>
    <w:uiPriority w:val="99"/>
    <w:semiHidden/>
    <w:unhideWhenUsed/>
    <w:rsid w:val="003F0053"/>
    <w:rPr>
      <w:sz w:val="16"/>
      <w:szCs w:val="16"/>
    </w:rPr>
  </w:style>
  <w:style w:type="paragraph" w:styleId="CommentText">
    <w:name w:val="annotation text"/>
    <w:basedOn w:val="Normal"/>
    <w:link w:val="CommentTextChar"/>
    <w:uiPriority w:val="99"/>
    <w:semiHidden/>
    <w:unhideWhenUsed/>
    <w:rsid w:val="003F0053"/>
    <w:rPr>
      <w:sz w:val="20"/>
      <w:szCs w:val="20"/>
    </w:rPr>
  </w:style>
  <w:style w:type="character" w:customStyle="1" w:styleId="CommentTextChar">
    <w:name w:val="Comment Text Char"/>
    <w:basedOn w:val="DefaultParagraphFont"/>
    <w:link w:val="CommentText"/>
    <w:uiPriority w:val="99"/>
    <w:semiHidden/>
    <w:rsid w:val="003F0053"/>
    <w:rPr>
      <w:rFonts w:ascii="Garamond" w:eastAsia="Arial Unicode MS" w:hAnsi="Garamond"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3F0053"/>
    <w:rPr>
      <w:b/>
      <w:bCs/>
    </w:rPr>
  </w:style>
  <w:style w:type="character" w:customStyle="1" w:styleId="CommentSubjectChar">
    <w:name w:val="Comment Subject Char"/>
    <w:basedOn w:val="CommentTextChar"/>
    <w:link w:val="CommentSubject"/>
    <w:uiPriority w:val="99"/>
    <w:semiHidden/>
    <w:rsid w:val="003F0053"/>
    <w:rPr>
      <w:rFonts w:ascii="Garamond" w:eastAsia="Arial Unicode MS" w:hAnsi="Garamond" w:cs="Times New Roman"/>
      <w:b/>
      <w:bCs/>
      <w:sz w:val="20"/>
      <w:szCs w:val="20"/>
      <w:lang w:val="nl-BE"/>
    </w:rPr>
  </w:style>
  <w:style w:type="paragraph" w:styleId="FootnoteText">
    <w:name w:val="footnote text"/>
    <w:basedOn w:val="Normal"/>
    <w:link w:val="FootnoteTextChar"/>
    <w:uiPriority w:val="99"/>
    <w:semiHidden/>
    <w:unhideWhenUsed/>
    <w:rsid w:val="00B83226"/>
    <w:rPr>
      <w:sz w:val="20"/>
      <w:szCs w:val="20"/>
    </w:rPr>
  </w:style>
  <w:style w:type="character" w:customStyle="1" w:styleId="FootnoteTextChar">
    <w:name w:val="Footnote Text Char"/>
    <w:basedOn w:val="DefaultParagraphFont"/>
    <w:link w:val="FootnoteText"/>
    <w:uiPriority w:val="99"/>
    <w:semiHidden/>
    <w:rsid w:val="00B83226"/>
    <w:rPr>
      <w:rFonts w:ascii="Garamond" w:eastAsia="Arial Unicode MS" w:hAnsi="Garamond" w:cs="Times New Roman"/>
      <w:sz w:val="20"/>
      <w:szCs w:val="20"/>
      <w:lang w:val="nl-BE"/>
    </w:rPr>
  </w:style>
  <w:style w:type="character" w:styleId="FootnoteReference">
    <w:name w:val="footnote reference"/>
    <w:basedOn w:val="DefaultParagraphFont"/>
    <w:uiPriority w:val="99"/>
    <w:semiHidden/>
    <w:unhideWhenUsed/>
    <w:rsid w:val="00B83226"/>
    <w:rPr>
      <w:vertAlign w:val="superscript"/>
    </w:rPr>
  </w:style>
  <w:style w:type="character" w:styleId="UnresolvedMention">
    <w:name w:val="Unresolved Mention"/>
    <w:basedOn w:val="DefaultParagraphFont"/>
    <w:uiPriority w:val="99"/>
    <w:semiHidden/>
    <w:unhideWhenUsed/>
    <w:rsid w:val="00DE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yens.l@%20kbs-frb.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6" ma:contentTypeDescription="Create a new document." ma:contentTypeScope="" ma:versionID="d1a3c14f41ca21d20269a43546e8f531">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20f01bc34298307cb5a163d7e5cfc7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87D11937-5BF7-4925-BACE-9D0BF2F5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368B2-D2F5-4705-AD80-81B5340EA1B8}">
  <ds:schemaRefs>
    <ds:schemaRef ds:uri="http://schemas.openxmlformats.org/officeDocument/2006/bibliography"/>
  </ds:schemaRefs>
</ds:datastoreItem>
</file>

<file path=customXml/itemProps3.xml><?xml version="1.0" encoding="utf-8"?>
<ds:datastoreItem xmlns:ds="http://schemas.openxmlformats.org/officeDocument/2006/customXml" ds:itemID="{5F212469-A43F-4443-B8D5-300B7A84E85B}">
  <ds:schemaRefs>
    <ds:schemaRef ds:uri="http://schemas.microsoft.com/sharepoint/v3/contenttype/forms"/>
  </ds:schemaRefs>
</ds:datastoreItem>
</file>

<file path=customXml/itemProps4.xml><?xml version="1.0" encoding="utf-8"?>
<ds:datastoreItem xmlns:ds="http://schemas.openxmlformats.org/officeDocument/2006/customXml" ds:itemID="{F1477E74-C6B6-4B9D-B151-5C3DE8C80512}">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42</cp:revision>
  <cp:lastPrinted>2013-09-10T06:45:00Z</cp:lastPrinted>
  <dcterms:created xsi:type="dcterms:W3CDTF">2020-01-14T14:10:00Z</dcterms:created>
  <dcterms:modified xsi:type="dcterms:W3CDTF">2023-06-28T14:09:00Z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403000</vt:r8>
  </property>
  <property fmtid="{D5CDD505-2E9C-101B-9397-08002B2CF9AE}" pid="4" name="MediaServiceImageTags">
    <vt:lpwstr/>
  </property>
</Properties>
</file>