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B6FDC" w14:textId="77777777" w:rsidR="00004EEE" w:rsidRPr="003C4D02" w:rsidRDefault="00004EEE" w:rsidP="00004EEE">
      <w:pPr>
        <w:jc w:val="center"/>
        <w:rPr>
          <w:b/>
          <w:sz w:val="40"/>
          <w:szCs w:val="40"/>
          <w:u w:val="single"/>
        </w:rPr>
      </w:pPr>
      <w:r w:rsidRPr="003C4D02">
        <w:rPr>
          <w:b/>
          <w:sz w:val="40"/>
          <w:szCs w:val="40"/>
          <w:u w:val="single"/>
          <w:lang w:val="nl-NL"/>
        </w:rPr>
        <w:t>PROJECTOPROEP</w:t>
      </w:r>
    </w:p>
    <w:p w14:paraId="5D7F01C5" w14:textId="77777777" w:rsidR="00004EEE" w:rsidRPr="003C4D02" w:rsidRDefault="00004EEE" w:rsidP="00004EEE">
      <w:pPr>
        <w:jc w:val="center"/>
        <w:rPr>
          <w:b/>
          <w:sz w:val="32"/>
          <w:szCs w:val="32"/>
        </w:rPr>
      </w:pPr>
    </w:p>
    <w:p w14:paraId="6C73D1E8" w14:textId="77777777" w:rsidR="00004EEE" w:rsidRPr="00CC74CB" w:rsidRDefault="00CC74CB" w:rsidP="00004EEE">
      <w:pPr>
        <w:jc w:val="center"/>
        <w:rPr>
          <w:sz w:val="40"/>
          <w:szCs w:val="40"/>
        </w:rPr>
      </w:pPr>
      <w:r w:rsidRPr="00CC74CB">
        <w:rPr>
          <w:sz w:val="40"/>
          <w:szCs w:val="40"/>
          <w:lang w:val="nl-NL"/>
        </w:rPr>
        <w:t xml:space="preserve">Werken en studies over het surrealisme, </w:t>
      </w:r>
      <w:r>
        <w:rPr>
          <w:sz w:val="40"/>
          <w:szCs w:val="40"/>
          <w:lang w:val="nl-NL"/>
        </w:rPr>
        <w:t>haar</w:t>
      </w:r>
      <w:r w:rsidRPr="00CC74CB">
        <w:rPr>
          <w:sz w:val="40"/>
          <w:szCs w:val="40"/>
          <w:lang w:val="nl-NL"/>
        </w:rPr>
        <w:t xml:space="preserve"> geschiedenis en actualiteit, in relatie tot het Belgische surrealisme.</w:t>
      </w:r>
    </w:p>
    <w:p w14:paraId="3248AE56" w14:textId="77777777" w:rsidR="00004EEE" w:rsidRDefault="00004EEE" w:rsidP="00004EEE"/>
    <w:p w14:paraId="2954F93A" w14:textId="77777777" w:rsidR="00CC74CB" w:rsidRPr="003C4D02" w:rsidRDefault="00CC74CB" w:rsidP="00004EEE"/>
    <w:p w14:paraId="3BE9F3B2" w14:textId="77777777" w:rsidR="00004EEE" w:rsidRPr="003C4D02" w:rsidRDefault="00004EEE" w:rsidP="00004EEE">
      <w:pPr>
        <w:numPr>
          <w:ilvl w:val="0"/>
          <w:numId w:val="8"/>
        </w:numPr>
        <w:tabs>
          <w:tab w:val="clear" w:pos="2835"/>
          <w:tab w:val="clear" w:pos="6804"/>
        </w:tabs>
        <w:rPr>
          <w:b/>
          <w:bCs/>
          <w:sz w:val="28"/>
          <w:szCs w:val="28"/>
          <w:u w:val="single"/>
        </w:rPr>
      </w:pPr>
      <w:r w:rsidRPr="003C4D02">
        <w:rPr>
          <w:b/>
          <w:bCs/>
          <w:sz w:val="28"/>
          <w:szCs w:val="28"/>
          <w:u w:val="single"/>
          <w:lang w:val="nl-NL"/>
        </w:rPr>
        <w:t>Informatie over de wedstrijd</w:t>
      </w:r>
    </w:p>
    <w:p w14:paraId="1936D466" w14:textId="77777777" w:rsidR="00004EEE" w:rsidRPr="003C4D02" w:rsidRDefault="00004EEE" w:rsidP="00004EEE">
      <w:pPr>
        <w:ind w:firstLine="720"/>
      </w:pPr>
    </w:p>
    <w:p w14:paraId="677F13A3" w14:textId="77777777" w:rsidR="00004EEE" w:rsidRPr="003C4D02" w:rsidRDefault="00004EEE" w:rsidP="00004EEE"/>
    <w:p w14:paraId="1121321A" w14:textId="77777777" w:rsidR="00004EEE" w:rsidRPr="003C4D02" w:rsidRDefault="00004EEE" w:rsidP="00004EEE">
      <w:pPr>
        <w:numPr>
          <w:ilvl w:val="0"/>
          <w:numId w:val="9"/>
        </w:numPr>
        <w:tabs>
          <w:tab w:val="clear" w:pos="2835"/>
          <w:tab w:val="clear" w:pos="6804"/>
        </w:tabs>
        <w:rPr>
          <w:b/>
          <w:bCs/>
          <w:sz w:val="28"/>
          <w:szCs w:val="28"/>
        </w:rPr>
      </w:pPr>
      <w:r w:rsidRPr="003C4D02">
        <w:rPr>
          <w:b/>
          <w:bCs/>
          <w:sz w:val="28"/>
          <w:szCs w:val="28"/>
          <w:lang w:val="nl-NL"/>
        </w:rPr>
        <w:t>Doelstelling van het Fonds</w:t>
      </w:r>
    </w:p>
    <w:p w14:paraId="418BD9C6" w14:textId="77777777" w:rsidR="00004EEE" w:rsidRPr="003C4D02" w:rsidRDefault="00004EEE" w:rsidP="00004EEE">
      <w:pPr>
        <w:rPr>
          <w:b/>
          <w:bCs/>
        </w:rPr>
      </w:pPr>
    </w:p>
    <w:p w14:paraId="2D2E61F7" w14:textId="77777777" w:rsidR="00004EEE" w:rsidRPr="003C4D02" w:rsidRDefault="00004EEE" w:rsidP="00004EEE">
      <w:r w:rsidRPr="003C4D02">
        <w:rPr>
          <w:lang w:val="nl-NL"/>
        </w:rPr>
        <w:t xml:space="preserve">Jacqueline Nonkels was de vriendin van de leden van de surrealistische beweging </w:t>
      </w:r>
      <w:r w:rsidRPr="003C4D02">
        <w:rPr>
          <w:b/>
          <w:lang w:val="nl-NL"/>
        </w:rPr>
        <w:t>in België</w:t>
      </w:r>
      <w:r w:rsidRPr="003C4D02">
        <w:rPr>
          <w:lang w:val="nl-NL"/>
        </w:rPr>
        <w:t>, en met name van Marcel Mariën en René Magritte.</w:t>
      </w:r>
      <w:r w:rsidRPr="003C4D02">
        <w:t xml:space="preserve"> </w:t>
      </w:r>
      <w:r w:rsidRPr="003C4D02">
        <w:rPr>
          <w:lang w:val="nl-NL"/>
        </w:rPr>
        <w:t xml:space="preserve">Ze richtte het Fonds Jacqueline </w:t>
      </w:r>
      <w:proofErr w:type="spellStart"/>
      <w:r w:rsidRPr="003C4D02">
        <w:rPr>
          <w:lang w:val="nl-NL"/>
        </w:rPr>
        <w:t>Delcourt</w:t>
      </w:r>
      <w:proofErr w:type="spellEnd"/>
      <w:r w:rsidRPr="003C4D02">
        <w:rPr>
          <w:lang w:val="nl-NL"/>
        </w:rPr>
        <w:t xml:space="preserve">-Nonkels bij testament op met als doel alle tekeningen van René Magritte, de collages van Marcel Mariën, de briefwisseling, de foto’s, de boeken en de voorwerpen rond de surrealistische beweging </w:t>
      </w:r>
      <w:r w:rsidRPr="003C4D02">
        <w:rPr>
          <w:b/>
          <w:lang w:val="nl-NL"/>
        </w:rPr>
        <w:t>in België</w:t>
      </w:r>
      <w:r w:rsidRPr="003C4D02">
        <w:rPr>
          <w:lang w:val="nl-NL"/>
        </w:rPr>
        <w:t xml:space="preserve"> die ze in haar bezit had, te beschermen en voor iedereen toegankelijk te maken, en dit zonder enig winstoogmerk.</w:t>
      </w:r>
      <w:r w:rsidRPr="003C4D02">
        <w:t xml:space="preserve"> </w:t>
      </w:r>
      <w:r w:rsidRPr="003C4D02">
        <w:rPr>
          <w:lang w:val="nl-NL"/>
        </w:rPr>
        <w:t>Overeenkomstig haar wilsbeschikking werden deze voorwerpen en documenten toevertrouwd aan de Belgische instellingen die het best geplaatst zijn om ze te bewaren en tentoon te stellen.</w:t>
      </w:r>
    </w:p>
    <w:p w14:paraId="6770FCD2" w14:textId="77777777" w:rsidR="00004EEE" w:rsidRPr="003C4D02" w:rsidRDefault="00004EEE" w:rsidP="00004EEE"/>
    <w:p w14:paraId="749FF80D" w14:textId="77777777" w:rsidR="00004EEE" w:rsidRPr="003C4D02" w:rsidRDefault="00004EEE" w:rsidP="00004EEE">
      <w:r w:rsidRPr="003C4D02">
        <w:rPr>
          <w:lang w:val="nl-NL"/>
        </w:rPr>
        <w:t>Te</w:t>
      </w:r>
      <w:r w:rsidR="00CC74CB">
        <w:rPr>
          <w:lang w:val="nl-NL"/>
        </w:rPr>
        <w:t xml:space="preserve">r nagedachtenis aan haar, is </w:t>
      </w:r>
      <w:r w:rsidRPr="003C4D02">
        <w:rPr>
          <w:lang w:val="nl-NL"/>
        </w:rPr>
        <w:t xml:space="preserve">de </w:t>
      </w:r>
      <w:r w:rsidRPr="003C4D02">
        <w:rPr>
          <w:b/>
          <w:lang w:val="nl-NL"/>
        </w:rPr>
        <w:t xml:space="preserve">Prijs Jacqueline Nonkels </w:t>
      </w:r>
      <w:r w:rsidRPr="003C4D02">
        <w:rPr>
          <w:lang w:val="nl-NL"/>
        </w:rPr>
        <w:t>opgericht.</w:t>
      </w:r>
      <w:r w:rsidRPr="003C4D02">
        <w:t xml:space="preserve"> </w:t>
      </w:r>
      <w:r w:rsidRPr="003C4D02">
        <w:rPr>
          <w:lang w:val="nl-NL"/>
        </w:rPr>
        <w:t xml:space="preserve">Deze prijs wordt jaarlijks uitgereikt aan elke natuurlijke persoon of rechtspersoon die, zelfs gedeeltelijk, een succesrijke bijdrage levert tot de kennis, de bescherming, de restauratie, de bewaring en de ontsluiting van het surrealistische erfgoed </w:t>
      </w:r>
      <w:r w:rsidRPr="003C4D02">
        <w:rPr>
          <w:b/>
          <w:lang w:val="nl-NL"/>
        </w:rPr>
        <w:t>in België</w:t>
      </w:r>
      <w:r w:rsidRPr="003C4D02">
        <w:rPr>
          <w:lang w:val="nl-NL"/>
        </w:rPr>
        <w:t>.</w:t>
      </w:r>
      <w:r w:rsidRPr="003C4D02">
        <w:t xml:space="preserve"> </w:t>
      </w:r>
    </w:p>
    <w:p w14:paraId="37FBFCEA" w14:textId="77777777" w:rsidR="00004EEE" w:rsidRPr="003C4D02" w:rsidRDefault="00004EEE" w:rsidP="00004EEE"/>
    <w:p w14:paraId="59226FF4" w14:textId="77777777" w:rsidR="00004EEE" w:rsidRPr="003C4D02" w:rsidRDefault="00004EEE" w:rsidP="00004EEE">
      <w:r w:rsidRPr="003C4D02">
        <w:rPr>
          <w:lang w:val="nl-NL"/>
        </w:rPr>
        <w:t>Het kan gaan om:</w:t>
      </w:r>
    </w:p>
    <w:p w14:paraId="192DC068" w14:textId="77777777" w:rsidR="00004EEE" w:rsidRPr="003C4D02" w:rsidRDefault="00004EEE" w:rsidP="00004EEE">
      <w:pPr>
        <w:numPr>
          <w:ilvl w:val="1"/>
          <w:numId w:val="8"/>
        </w:numPr>
        <w:tabs>
          <w:tab w:val="clear" w:pos="1440"/>
          <w:tab w:val="clear" w:pos="2835"/>
          <w:tab w:val="clear" w:pos="6804"/>
          <w:tab w:val="num" w:pos="900"/>
        </w:tabs>
        <w:ind w:left="900" w:hanging="267"/>
      </w:pPr>
      <w:r w:rsidRPr="003C4D02">
        <w:rPr>
          <w:lang w:val="nl-NL"/>
        </w:rPr>
        <w:t xml:space="preserve">de wetenschappelijke opwaardering, in België of in het buitenland, van het Belgische surrealistische erfgoed door middel van een </w:t>
      </w:r>
      <w:r w:rsidRPr="003C4D02">
        <w:rPr>
          <w:b/>
          <w:lang w:val="nl-NL"/>
        </w:rPr>
        <w:t>stud</w:t>
      </w:r>
      <w:r w:rsidR="00CC74CB">
        <w:rPr>
          <w:b/>
          <w:lang w:val="nl-NL"/>
        </w:rPr>
        <w:t>ie</w:t>
      </w:r>
      <w:r w:rsidR="00CC74CB">
        <w:rPr>
          <w:lang w:val="nl-NL"/>
        </w:rPr>
        <w:t>,</w:t>
      </w:r>
      <w:r w:rsidRPr="003C4D02">
        <w:rPr>
          <w:lang w:val="nl-NL"/>
        </w:rPr>
        <w:t xml:space="preserve"> een</w:t>
      </w:r>
      <w:r w:rsidRPr="003C4D02">
        <w:rPr>
          <w:b/>
          <w:lang w:val="nl-NL"/>
        </w:rPr>
        <w:t xml:space="preserve"> publicatie</w:t>
      </w:r>
      <w:r w:rsidR="00CC74CB">
        <w:rPr>
          <w:lang w:val="nl-NL"/>
        </w:rPr>
        <w:t xml:space="preserve">, een werk </w:t>
      </w:r>
      <w:r w:rsidR="00631590" w:rsidRPr="00631590">
        <w:rPr>
          <w:lang w:val="nl-NL"/>
        </w:rPr>
        <w:t>of enige andere vorm van verspreiding</w:t>
      </w:r>
      <w:r w:rsidR="00631590">
        <w:rPr>
          <w:lang w:val="nl-NL"/>
        </w:rPr>
        <w:t xml:space="preserve"> ;</w:t>
      </w:r>
    </w:p>
    <w:p w14:paraId="0B3B0451" w14:textId="77777777" w:rsidR="00004EEE" w:rsidRPr="003C4D02" w:rsidRDefault="00004EEE" w:rsidP="00004EEE">
      <w:pPr>
        <w:numPr>
          <w:ilvl w:val="1"/>
          <w:numId w:val="8"/>
        </w:numPr>
        <w:tabs>
          <w:tab w:val="clear" w:pos="1440"/>
          <w:tab w:val="clear" w:pos="2835"/>
          <w:tab w:val="clear" w:pos="6804"/>
          <w:tab w:val="left" w:pos="900"/>
        </w:tabs>
        <w:ind w:left="900" w:hanging="267"/>
      </w:pPr>
      <w:r w:rsidRPr="003C4D02">
        <w:rPr>
          <w:lang w:val="nl-NL"/>
        </w:rPr>
        <w:t xml:space="preserve">elk initiatief van Belgische instellingen dat tot doel heeft </w:t>
      </w:r>
      <w:r w:rsidRPr="003C4D02">
        <w:rPr>
          <w:b/>
          <w:lang w:val="nl-NL"/>
        </w:rPr>
        <w:t xml:space="preserve">de opwaardering en de fysieke toegankelijkheid </w:t>
      </w:r>
      <w:r w:rsidRPr="003C4D02">
        <w:rPr>
          <w:lang w:val="nl-NL"/>
        </w:rPr>
        <w:t>van het Belgische</w:t>
      </w:r>
      <w:r>
        <w:rPr>
          <w:lang w:val="nl-NL"/>
        </w:rPr>
        <w:t xml:space="preserve"> surrealistische erfgoed</w:t>
      </w:r>
      <w:r w:rsidRPr="003C4D02">
        <w:rPr>
          <w:lang w:val="nl-NL"/>
        </w:rPr>
        <w:t xml:space="preserve"> te bevorderen (verwerving, restauratie, voorstelling, nieuwe inrichting, pedagogische projecten, …).</w:t>
      </w:r>
      <w:r w:rsidRPr="003C4D02">
        <w:t xml:space="preserve"> </w:t>
      </w:r>
    </w:p>
    <w:p w14:paraId="7221432E" w14:textId="77777777" w:rsidR="00004EEE" w:rsidRDefault="00004EEE" w:rsidP="00004EEE"/>
    <w:p w14:paraId="011B3EEA" w14:textId="77777777" w:rsidR="00004EEE" w:rsidRPr="003C4D02" w:rsidRDefault="00004EEE" w:rsidP="00004EEE"/>
    <w:p w14:paraId="0D494C96" w14:textId="77777777" w:rsidR="00004EEE" w:rsidRPr="003C4D02" w:rsidRDefault="00004EEE" w:rsidP="00004EEE">
      <w:pPr>
        <w:numPr>
          <w:ilvl w:val="0"/>
          <w:numId w:val="9"/>
        </w:numPr>
        <w:tabs>
          <w:tab w:val="clear" w:pos="2835"/>
          <w:tab w:val="clear" w:pos="6804"/>
        </w:tabs>
        <w:rPr>
          <w:sz w:val="28"/>
          <w:szCs w:val="28"/>
        </w:rPr>
      </w:pPr>
      <w:r w:rsidRPr="003C4D02">
        <w:rPr>
          <w:b/>
          <w:bCs/>
          <w:sz w:val="28"/>
          <w:szCs w:val="28"/>
          <w:lang w:val="nl-NL"/>
        </w:rPr>
        <w:t>De Prijs</w:t>
      </w:r>
    </w:p>
    <w:p w14:paraId="500BC519" w14:textId="77777777" w:rsidR="00004EEE" w:rsidRPr="003C4D02" w:rsidRDefault="00004EEE" w:rsidP="00004EEE">
      <w:pPr>
        <w:rPr>
          <w:b/>
          <w:bCs/>
        </w:rPr>
      </w:pPr>
    </w:p>
    <w:p w14:paraId="6E9534AC" w14:textId="40F142F7" w:rsidR="00004EEE" w:rsidRPr="003C4D02" w:rsidRDefault="00004EEE" w:rsidP="00004EEE">
      <w:r w:rsidRPr="003C4D02">
        <w:rPr>
          <w:lang w:val="nl-NL"/>
        </w:rPr>
        <w:t xml:space="preserve">Het Fonds Jacqueline Nonkels reikt een jaarlijkse prijs van </w:t>
      </w:r>
      <w:r w:rsidRPr="00576A90">
        <w:rPr>
          <w:b/>
          <w:bCs/>
          <w:lang w:val="nl-NL"/>
        </w:rPr>
        <w:t>5.000 €</w:t>
      </w:r>
      <w:r w:rsidRPr="003C4D02">
        <w:rPr>
          <w:lang w:val="nl-NL"/>
        </w:rPr>
        <w:t xml:space="preserve"> uit.</w:t>
      </w:r>
      <w:r w:rsidRPr="003C4D02">
        <w:t xml:space="preserve"> </w:t>
      </w:r>
      <w:r w:rsidR="00C40806" w:rsidRPr="00C40806">
        <w:t>De prijs kan worden verhoogd met extra ondersteuning, afhankelijk van het project en zijn behoeften. Het totale bedrag zal niet hoger zijn dan € 10.000.</w:t>
      </w:r>
    </w:p>
    <w:p w14:paraId="6D1291E2" w14:textId="77777777" w:rsidR="00004EEE" w:rsidRPr="003C4D02" w:rsidRDefault="00004EEE" w:rsidP="00004EEE">
      <w:pPr>
        <w:ind w:left="1080"/>
      </w:pPr>
    </w:p>
    <w:p w14:paraId="7C737E6A" w14:textId="77777777" w:rsidR="00004EEE" w:rsidRPr="003C4D02" w:rsidRDefault="00004EEE" w:rsidP="00004EEE">
      <w:r w:rsidRPr="003C4D02">
        <w:rPr>
          <w:lang w:val="nl-NL"/>
        </w:rPr>
        <w:lastRenderedPageBreak/>
        <w:t xml:space="preserve">De oproep richt zich tot iedereen die het surrealisme </w:t>
      </w:r>
      <w:r w:rsidRPr="003C4D02">
        <w:rPr>
          <w:b/>
          <w:lang w:val="nl-NL"/>
        </w:rPr>
        <w:t xml:space="preserve">in België </w:t>
      </w:r>
      <w:r w:rsidRPr="003C4D02">
        <w:rPr>
          <w:lang w:val="nl-NL"/>
        </w:rPr>
        <w:t>bestudeert enerzijds, of die zich inzet voor de conservering van voorwerpen, werken of documenten met betrekking tot het Belgische surrealisme anderzijds.</w:t>
      </w:r>
      <w:r w:rsidRPr="003C4D02">
        <w:t xml:space="preserve"> </w:t>
      </w:r>
      <w:r w:rsidRPr="003C4D02">
        <w:rPr>
          <w:lang w:val="nl-NL"/>
        </w:rPr>
        <w:t>De prijs is bedoeld als aanmoediging.</w:t>
      </w:r>
    </w:p>
    <w:p w14:paraId="75C59753" w14:textId="77777777" w:rsidR="00004EEE" w:rsidRPr="003C4D02" w:rsidRDefault="00004EEE" w:rsidP="00004EEE"/>
    <w:p w14:paraId="384B3DDE" w14:textId="77777777" w:rsidR="00004EEE" w:rsidRPr="003C4D02" w:rsidRDefault="00004EEE" w:rsidP="00004EEE">
      <w:pPr>
        <w:tabs>
          <w:tab w:val="clear" w:pos="2835"/>
          <w:tab w:val="clear" w:pos="6804"/>
        </w:tabs>
      </w:pPr>
    </w:p>
    <w:p w14:paraId="39914B16" w14:textId="77777777" w:rsidR="00004EEE" w:rsidRPr="003C4D02" w:rsidRDefault="00004EEE" w:rsidP="00004EEE">
      <w:pPr>
        <w:tabs>
          <w:tab w:val="clear" w:pos="2835"/>
          <w:tab w:val="clear" w:pos="6804"/>
        </w:tabs>
        <w:rPr>
          <w:b/>
          <w:bCs/>
        </w:rPr>
      </w:pPr>
      <w:r w:rsidRPr="003C4D02">
        <w:rPr>
          <w:b/>
          <w:bCs/>
          <w:lang w:val="nl-NL"/>
        </w:rPr>
        <w:t>Selectieprocedure en timing</w:t>
      </w:r>
    </w:p>
    <w:p w14:paraId="15FA51E1" w14:textId="77777777" w:rsidR="00004EEE" w:rsidRPr="003C4D02" w:rsidRDefault="00004EEE" w:rsidP="00004EEE"/>
    <w:p w14:paraId="3F23D1C5" w14:textId="77777777" w:rsidR="00004EEE" w:rsidRPr="00290718" w:rsidRDefault="00004EEE" w:rsidP="00004EEE">
      <w:r w:rsidRPr="00290718">
        <w:rPr>
          <w:lang w:val="nl-NL"/>
        </w:rPr>
        <w:t xml:space="preserve">De </w:t>
      </w:r>
      <w:r w:rsidRPr="00290718">
        <w:rPr>
          <w:b/>
          <w:lang w:val="nl-NL"/>
        </w:rPr>
        <w:t xml:space="preserve">selectie </w:t>
      </w:r>
      <w:r w:rsidRPr="00290718">
        <w:rPr>
          <w:lang w:val="nl-NL"/>
        </w:rPr>
        <w:t xml:space="preserve">gebeurt door het </w:t>
      </w:r>
      <w:proofErr w:type="spellStart"/>
      <w:r w:rsidRPr="00290718">
        <w:rPr>
          <w:lang w:val="nl-NL"/>
        </w:rPr>
        <w:t>Bestuurscomité</w:t>
      </w:r>
      <w:proofErr w:type="spellEnd"/>
      <w:r w:rsidRPr="00290718">
        <w:rPr>
          <w:lang w:val="nl-NL"/>
        </w:rPr>
        <w:t>, dat eenmaal per jaar bijeenkomt. Indien nodig wordt het advies van experten ge</w:t>
      </w:r>
      <w:r>
        <w:rPr>
          <w:lang w:val="nl-NL"/>
        </w:rPr>
        <w:t>v</w:t>
      </w:r>
      <w:r w:rsidRPr="00290718">
        <w:rPr>
          <w:lang w:val="nl-NL"/>
        </w:rPr>
        <w:t xml:space="preserve">raagd. De beslissingen van het Comité zijn onherroepelijk. Het Comité geeft geen toelichting </w:t>
      </w:r>
      <w:r w:rsidR="00631590" w:rsidRPr="00290718">
        <w:rPr>
          <w:lang w:val="nl-NL"/>
        </w:rPr>
        <w:t>m.b.t.</w:t>
      </w:r>
      <w:r w:rsidRPr="00290718">
        <w:rPr>
          <w:lang w:val="nl-NL"/>
        </w:rPr>
        <w:t xml:space="preserve"> zijn beslissingen.</w:t>
      </w:r>
      <w:r w:rsidRPr="00290718">
        <w:t xml:space="preserve"> </w:t>
      </w:r>
    </w:p>
    <w:p w14:paraId="5C3352C6" w14:textId="77777777" w:rsidR="00004EEE" w:rsidRPr="00290718" w:rsidRDefault="00004EEE" w:rsidP="00004EEE">
      <w:pPr>
        <w:ind w:left="1080"/>
      </w:pPr>
    </w:p>
    <w:p w14:paraId="37FB5876" w14:textId="77777777" w:rsidR="00004EEE" w:rsidRPr="00290718" w:rsidRDefault="00004EEE" w:rsidP="00004EEE">
      <w:pPr>
        <w:rPr>
          <w:lang w:val="nl-NL"/>
        </w:rPr>
      </w:pPr>
      <w:r w:rsidRPr="00290718">
        <w:rPr>
          <w:lang w:val="nl-NL"/>
        </w:rPr>
        <w:t>Elke kandidaat wordt schriftelijk op de hoogte gebracht van de resultaten van de selectie.</w:t>
      </w:r>
      <w:r w:rsidRPr="00290718">
        <w:t xml:space="preserve"> </w:t>
      </w:r>
      <w:r w:rsidRPr="00290718">
        <w:rPr>
          <w:lang w:val="nl-NL"/>
        </w:rPr>
        <w:t>Voor elk geselecteerd project wordt een overeenkomst afgesloten die voorziet in een controleprocedure inzake de besteding van de steun.</w:t>
      </w:r>
    </w:p>
    <w:p w14:paraId="407D7B3D" w14:textId="77777777" w:rsidR="00004EEE" w:rsidRPr="003C4D02" w:rsidRDefault="00004EEE" w:rsidP="00004EEE">
      <w:pPr>
        <w:ind w:left="1080"/>
      </w:pPr>
    </w:p>
    <w:p w14:paraId="28ED9ADE" w14:textId="77777777" w:rsidR="00004EEE" w:rsidRPr="003C4D02" w:rsidRDefault="00004EEE" w:rsidP="00004EEE">
      <w:pPr>
        <w:ind w:left="1080"/>
      </w:pPr>
    </w:p>
    <w:p w14:paraId="3E5B09F8" w14:textId="77777777" w:rsidR="00004EEE" w:rsidRPr="003C4D02" w:rsidRDefault="00004EEE" w:rsidP="00004EEE">
      <w:pPr>
        <w:tabs>
          <w:tab w:val="clear" w:pos="2835"/>
          <w:tab w:val="clear" w:pos="6804"/>
        </w:tabs>
      </w:pPr>
      <w:r w:rsidRPr="003C4D02">
        <w:rPr>
          <w:b/>
          <w:bCs/>
          <w:lang w:val="nl-NL"/>
        </w:rPr>
        <w:t xml:space="preserve">Ontvankelijkheids- en selectiecriteria </w:t>
      </w:r>
    </w:p>
    <w:p w14:paraId="459A4855" w14:textId="77777777" w:rsidR="00004EEE" w:rsidRPr="003C4D02" w:rsidRDefault="00004EEE" w:rsidP="00004EEE"/>
    <w:p w14:paraId="4AD5CB88" w14:textId="77777777" w:rsidR="00004EEE" w:rsidRPr="003C4D02" w:rsidRDefault="00004EEE" w:rsidP="00004EEE">
      <w:r w:rsidRPr="003C4D02">
        <w:rPr>
          <w:lang w:val="nl-NL"/>
        </w:rPr>
        <w:t xml:space="preserve">Om in aanmerking te komen, moeten de ingediende dossiers aan volgende </w:t>
      </w:r>
      <w:r w:rsidRPr="003C4D02">
        <w:rPr>
          <w:u w:val="single"/>
          <w:lang w:val="nl-NL"/>
        </w:rPr>
        <w:t>ontvankelijkheidscriteria</w:t>
      </w:r>
      <w:r w:rsidRPr="003C4D02">
        <w:rPr>
          <w:lang w:val="nl-NL"/>
        </w:rPr>
        <w:t xml:space="preserve"> voldoen:</w:t>
      </w:r>
    </w:p>
    <w:p w14:paraId="06EDF468" w14:textId="77777777" w:rsidR="00004EEE" w:rsidRPr="003C4D02" w:rsidRDefault="00004EEE" w:rsidP="00004EEE">
      <w:pPr>
        <w:pStyle w:val="Footer"/>
      </w:pPr>
    </w:p>
    <w:p w14:paraId="71C5DEA5" w14:textId="77777777" w:rsidR="00004EEE" w:rsidRPr="003C4D02" w:rsidRDefault="00631590" w:rsidP="00004EEE">
      <w:pPr>
        <w:numPr>
          <w:ilvl w:val="0"/>
          <w:numId w:val="10"/>
        </w:numPr>
        <w:tabs>
          <w:tab w:val="clear" w:pos="2835"/>
          <w:tab w:val="clear" w:pos="6804"/>
        </w:tabs>
      </w:pPr>
      <w:r>
        <w:t>H</w:t>
      </w:r>
      <w:r w:rsidR="00004EEE" w:rsidRPr="003C4D02">
        <w:rPr>
          <w:lang w:val="nl-NL"/>
        </w:rPr>
        <w:t>et kandidaatsformulier dient volledig te zijn ingevuld</w:t>
      </w:r>
      <w:r>
        <w:rPr>
          <w:lang w:val="nl-NL"/>
        </w:rPr>
        <w:t>.</w:t>
      </w:r>
    </w:p>
    <w:p w14:paraId="4EFB47DE" w14:textId="77777777" w:rsidR="00004EEE" w:rsidRPr="003C4D02" w:rsidRDefault="00631590" w:rsidP="00004EEE">
      <w:pPr>
        <w:numPr>
          <w:ilvl w:val="0"/>
          <w:numId w:val="10"/>
        </w:numPr>
        <w:tabs>
          <w:tab w:val="clear" w:pos="2835"/>
          <w:tab w:val="clear" w:pos="6804"/>
        </w:tabs>
      </w:pPr>
      <w:r>
        <w:t>D</w:t>
      </w:r>
      <w:r w:rsidR="00004EEE" w:rsidRPr="003C4D02">
        <w:rPr>
          <w:lang w:val="nl-NL"/>
        </w:rPr>
        <w:t>e initiatiefnemer van het project vertegenwoordigt een overheid, een organisatie zonder winstoogmerk, een instelling of een groep vrijwilligers, of een lokale openbare instelling (met andere woorden, geen commerciële organisatie)</w:t>
      </w:r>
      <w:r>
        <w:rPr>
          <w:lang w:val="nl-NL"/>
        </w:rPr>
        <w:t>.</w:t>
      </w:r>
    </w:p>
    <w:p w14:paraId="1900E718" w14:textId="77777777" w:rsidR="00004EEE" w:rsidRPr="003C4D02" w:rsidRDefault="00631590" w:rsidP="00004EEE">
      <w:pPr>
        <w:numPr>
          <w:ilvl w:val="0"/>
          <w:numId w:val="10"/>
        </w:numPr>
        <w:tabs>
          <w:tab w:val="clear" w:pos="2835"/>
          <w:tab w:val="clear" w:pos="6804"/>
        </w:tabs>
      </w:pPr>
      <w:r>
        <w:rPr>
          <w:lang w:val="nl-NL"/>
        </w:rPr>
        <w:t>H</w:t>
      </w:r>
      <w:r w:rsidR="00004EEE" w:rsidRPr="003C4D02">
        <w:rPr>
          <w:lang w:val="nl-NL"/>
        </w:rPr>
        <w:t>et project</w:t>
      </w:r>
      <w:r>
        <w:rPr>
          <w:lang w:val="nl-NL"/>
        </w:rPr>
        <w:t>:</w:t>
      </w:r>
      <w:r w:rsidR="00004EEE" w:rsidRPr="003C4D02">
        <w:t xml:space="preserve"> </w:t>
      </w:r>
    </w:p>
    <w:p w14:paraId="52AE3638" w14:textId="77777777" w:rsidR="00004EEE" w:rsidRPr="003C4D02" w:rsidRDefault="00004EEE" w:rsidP="00004EEE">
      <w:pPr>
        <w:numPr>
          <w:ilvl w:val="1"/>
          <w:numId w:val="10"/>
        </w:numPr>
        <w:tabs>
          <w:tab w:val="clear" w:pos="2835"/>
          <w:tab w:val="clear" w:pos="6804"/>
        </w:tabs>
      </w:pPr>
      <w:r w:rsidRPr="003C4D02">
        <w:rPr>
          <w:lang w:val="nl-NL"/>
        </w:rPr>
        <w:t>moet aansluiten bij de doelstellingen van het Fonds</w:t>
      </w:r>
      <w:r w:rsidR="00631590">
        <w:rPr>
          <w:lang w:val="nl-NL"/>
        </w:rPr>
        <w:t xml:space="preserve"> </w:t>
      </w:r>
      <w:r w:rsidRPr="003C4D02">
        <w:rPr>
          <w:lang w:val="nl-NL"/>
        </w:rPr>
        <w:t>;</w:t>
      </w:r>
    </w:p>
    <w:p w14:paraId="0062EC85" w14:textId="77777777" w:rsidR="00004EEE" w:rsidRPr="003C4D02" w:rsidRDefault="00004EEE" w:rsidP="00004EEE">
      <w:pPr>
        <w:numPr>
          <w:ilvl w:val="1"/>
          <w:numId w:val="10"/>
        </w:numPr>
        <w:tabs>
          <w:tab w:val="clear" w:pos="2835"/>
          <w:tab w:val="clear" w:pos="6804"/>
        </w:tabs>
      </w:pPr>
      <w:r w:rsidRPr="003C4D02">
        <w:rPr>
          <w:lang w:val="nl-NL"/>
        </w:rPr>
        <w:t xml:space="preserve">mag zich in de voorbereidende fase of de startfase bevinden, of in uitvoering zijn. </w:t>
      </w:r>
    </w:p>
    <w:p w14:paraId="6E186C8D" w14:textId="77777777" w:rsidR="00004EEE" w:rsidRPr="003C4D02" w:rsidRDefault="00004EEE" w:rsidP="00004EEE"/>
    <w:p w14:paraId="3A094CF1" w14:textId="77777777" w:rsidR="00004EEE" w:rsidRPr="003C4D02" w:rsidRDefault="00004EEE" w:rsidP="00004EEE"/>
    <w:p w14:paraId="11D99B2F" w14:textId="07D94B38" w:rsidR="00004EEE" w:rsidRPr="003C4D02" w:rsidRDefault="00004EEE" w:rsidP="00004EEE">
      <w:r w:rsidRPr="003C4D02">
        <w:rPr>
          <w:lang w:val="nl-NL"/>
        </w:rPr>
        <w:t xml:space="preserve">Bij de </w:t>
      </w:r>
      <w:r w:rsidRPr="003C4D02">
        <w:rPr>
          <w:u w:val="single"/>
          <w:lang w:val="nl-NL"/>
        </w:rPr>
        <w:t>selectie</w:t>
      </w:r>
      <w:r>
        <w:rPr>
          <w:lang w:val="nl-NL"/>
        </w:rPr>
        <w:t xml:space="preserve"> zal </w:t>
      </w:r>
      <w:r w:rsidR="0014397E">
        <w:rPr>
          <w:lang w:val="nl-NL"/>
        </w:rPr>
        <w:t xml:space="preserve">het </w:t>
      </w:r>
      <w:proofErr w:type="spellStart"/>
      <w:r w:rsidR="00C34982">
        <w:rPr>
          <w:lang w:val="nl-NL"/>
        </w:rPr>
        <w:t>Bestuurs</w:t>
      </w:r>
      <w:r w:rsidR="0014397E">
        <w:rPr>
          <w:lang w:val="nl-NL"/>
        </w:rPr>
        <w:t>comité</w:t>
      </w:r>
      <w:proofErr w:type="spellEnd"/>
      <w:r>
        <w:rPr>
          <w:lang w:val="nl-NL"/>
        </w:rPr>
        <w:t xml:space="preserve"> met de</w:t>
      </w:r>
      <w:r w:rsidRPr="003C4D02">
        <w:rPr>
          <w:lang w:val="nl-NL"/>
        </w:rPr>
        <w:t xml:space="preserve"> volgende punten </w:t>
      </w:r>
      <w:r>
        <w:rPr>
          <w:lang w:val="nl-NL"/>
        </w:rPr>
        <w:t>rekening houden</w:t>
      </w:r>
      <w:r w:rsidRPr="003C4D02">
        <w:rPr>
          <w:lang w:val="nl-NL"/>
        </w:rPr>
        <w:t>:</w:t>
      </w:r>
    </w:p>
    <w:p w14:paraId="6423278C" w14:textId="77777777" w:rsidR="00004EEE" w:rsidRPr="003C4D02" w:rsidRDefault="00004EEE" w:rsidP="00004EEE"/>
    <w:p w14:paraId="33B11F05" w14:textId="77777777" w:rsidR="00004EEE" w:rsidRPr="003C4D02" w:rsidRDefault="00004EEE" w:rsidP="009C69A4">
      <w:r w:rsidRPr="009C69A4">
        <w:rPr>
          <w:lang w:val="nl-NL"/>
        </w:rPr>
        <w:t>In het geval van een studie of een publicatie</w:t>
      </w:r>
      <w:r w:rsidR="00631590" w:rsidRPr="009C69A4">
        <w:rPr>
          <w:lang w:val="nl-NL"/>
        </w:rPr>
        <w:t>:</w:t>
      </w:r>
    </w:p>
    <w:p w14:paraId="2CFFD1A4" w14:textId="77777777" w:rsidR="00004EEE" w:rsidRPr="009C69A4" w:rsidRDefault="00004EEE" w:rsidP="009C69A4">
      <w:pPr>
        <w:pStyle w:val="ListParagraph"/>
        <w:numPr>
          <w:ilvl w:val="0"/>
          <w:numId w:val="10"/>
        </w:numPr>
        <w:tabs>
          <w:tab w:val="clear" w:pos="2835"/>
          <w:tab w:val="clear" w:pos="6804"/>
        </w:tabs>
        <w:jc w:val="both"/>
        <w:rPr>
          <w:b/>
        </w:rPr>
      </w:pPr>
      <w:r w:rsidRPr="009C69A4">
        <w:rPr>
          <w:b/>
          <w:lang w:val="nl-NL"/>
        </w:rPr>
        <w:t xml:space="preserve">het vernieuwende karakter </w:t>
      </w:r>
      <w:r w:rsidRPr="009C69A4">
        <w:rPr>
          <w:lang w:val="nl-NL"/>
        </w:rPr>
        <w:t>van het onderwerp</w:t>
      </w:r>
      <w:r w:rsidR="00631590" w:rsidRPr="009C69A4">
        <w:rPr>
          <w:lang w:val="nl-NL"/>
        </w:rPr>
        <w:t xml:space="preserve"> ;</w:t>
      </w:r>
    </w:p>
    <w:p w14:paraId="6D1A5DB6" w14:textId="77777777" w:rsidR="00004EEE" w:rsidRPr="009C69A4" w:rsidRDefault="00004EEE" w:rsidP="009C69A4">
      <w:pPr>
        <w:pStyle w:val="ListParagraph"/>
        <w:numPr>
          <w:ilvl w:val="0"/>
          <w:numId w:val="10"/>
        </w:numPr>
        <w:tabs>
          <w:tab w:val="clear" w:pos="2835"/>
          <w:tab w:val="clear" w:pos="6804"/>
        </w:tabs>
        <w:jc w:val="both"/>
        <w:rPr>
          <w:b/>
        </w:rPr>
      </w:pPr>
      <w:r w:rsidRPr="009C69A4">
        <w:rPr>
          <w:b/>
          <w:lang w:val="nl-NL"/>
        </w:rPr>
        <w:t>de nood aan ondersteuning om het project voort te kunnen zetten</w:t>
      </w:r>
      <w:r w:rsidR="00631590" w:rsidRPr="009C69A4">
        <w:rPr>
          <w:lang w:val="nl-NL"/>
        </w:rPr>
        <w:t xml:space="preserve"> ;</w:t>
      </w:r>
    </w:p>
    <w:p w14:paraId="278A06DB" w14:textId="77777777" w:rsidR="00004EEE" w:rsidRPr="003C4D02" w:rsidRDefault="00004EEE" w:rsidP="009C69A4">
      <w:pPr>
        <w:pStyle w:val="ListParagraph"/>
        <w:numPr>
          <w:ilvl w:val="0"/>
          <w:numId w:val="10"/>
        </w:numPr>
        <w:tabs>
          <w:tab w:val="clear" w:pos="2835"/>
          <w:tab w:val="clear" w:pos="6804"/>
        </w:tabs>
        <w:jc w:val="both"/>
      </w:pPr>
      <w:r w:rsidRPr="009C69A4">
        <w:rPr>
          <w:b/>
          <w:bCs/>
          <w:lang w:val="nl-NL"/>
        </w:rPr>
        <w:t xml:space="preserve">de meerwaarde van het project voor de gemeenschap </w:t>
      </w:r>
      <w:r w:rsidRPr="009C69A4">
        <w:rPr>
          <w:lang w:val="nl-NL"/>
        </w:rPr>
        <w:t>(verspreiding, doelgroep van het project, …)</w:t>
      </w:r>
      <w:r w:rsidR="00631590" w:rsidRPr="009C69A4">
        <w:rPr>
          <w:lang w:val="nl-NL"/>
        </w:rPr>
        <w:t xml:space="preserve"> ;</w:t>
      </w:r>
    </w:p>
    <w:p w14:paraId="7535BD39" w14:textId="77777777" w:rsidR="00004EEE" w:rsidRPr="00D82E50" w:rsidRDefault="00004EEE" w:rsidP="009C69A4">
      <w:pPr>
        <w:pStyle w:val="ListParagraph"/>
        <w:numPr>
          <w:ilvl w:val="0"/>
          <w:numId w:val="10"/>
        </w:numPr>
        <w:tabs>
          <w:tab w:val="clear" w:pos="2835"/>
          <w:tab w:val="clear" w:pos="6804"/>
        </w:tabs>
      </w:pPr>
      <w:r w:rsidRPr="009C69A4">
        <w:rPr>
          <w:b/>
          <w:bCs/>
          <w:lang w:val="nl-NL"/>
        </w:rPr>
        <w:t xml:space="preserve">de kwaliteit van de uitvoering van het project </w:t>
      </w:r>
      <w:r w:rsidRPr="009C69A4">
        <w:rPr>
          <w:bCs/>
          <w:lang w:val="nl-NL"/>
        </w:rPr>
        <w:t>(gemeten aan de hand van onder meer de correctheid en betrouwbaarheid van het financieel plan, de haalbaarheid van het tijdschema, de evaluatie en de opvolging van het project, …)</w:t>
      </w:r>
      <w:r w:rsidRPr="00D82E50">
        <w:t xml:space="preserve"> </w:t>
      </w:r>
      <w:r w:rsidR="00631590">
        <w:t>;</w:t>
      </w:r>
    </w:p>
    <w:p w14:paraId="29A9205B" w14:textId="77777777" w:rsidR="00004EEE" w:rsidRPr="009C69A4" w:rsidRDefault="00004EEE" w:rsidP="009C69A4">
      <w:pPr>
        <w:pStyle w:val="ListParagraph"/>
        <w:numPr>
          <w:ilvl w:val="0"/>
          <w:numId w:val="10"/>
        </w:numPr>
        <w:tabs>
          <w:tab w:val="clear" w:pos="2835"/>
          <w:tab w:val="clear" w:pos="6804"/>
        </w:tabs>
        <w:jc w:val="both"/>
        <w:rPr>
          <w:b/>
          <w:bCs/>
        </w:rPr>
      </w:pPr>
      <w:r w:rsidRPr="009C69A4">
        <w:rPr>
          <w:b/>
          <w:bCs/>
          <w:lang w:val="nl-NL"/>
        </w:rPr>
        <w:t xml:space="preserve">de waarborgen voor de continuïteit van het </w:t>
      </w:r>
      <w:r w:rsidR="00631590" w:rsidRPr="009C69A4">
        <w:rPr>
          <w:b/>
          <w:bCs/>
          <w:lang w:val="nl-NL"/>
        </w:rPr>
        <w:t>project</w:t>
      </w:r>
      <w:r w:rsidRPr="009C69A4">
        <w:rPr>
          <w:b/>
          <w:bCs/>
          <w:lang w:val="nl-NL"/>
        </w:rPr>
        <w:t xml:space="preserve"> </w:t>
      </w:r>
      <w:r w:rsidRPr="009C69A4">
        <w:rPr>
          <w:bCs/>
          <w:lang w:val="nl-NL"/>
        </w:rPr>
        <w:t>(promotie van het project, …)</w:t>
      </w:r>
      <w:r w:rsidR="00631590" w:rsidRPr="009C69A4">
        <w:rPr>
          <w:bCs/>
          <w:lang w:val="nl-NL"/>
        </w:rPr>
        <w:t xml:space="preserve"> ;</w:t>
      </w:r>
    </w:p>
    <w:p w14:paraId="584B0538" w14:textId="77777777" w:rsidR="00004EEE" w:rsidRPr="00D82E50" w:rsidRDefault="00004EEE" w:rsidP="009C69A4">
      <w:pPr>
        <w:pStyle w:val="ListParagraph"/>
        <w:numPr>
          <w:ilvl w:val="0"/>
          <w:numId w:val="10"/>
        </w:numPr>
        <w:tabs>
          <w:tab w:val="clear" w:pos="2835"/>
          <w:tab w:val="clear" w:pos="6804"/>
        </w:tabs>
        <w:jc w:val="both"/>
      </w:pPr>
      <w:r w:rsidRPr="009C69A4">
        <w:rPr>
          <w:b/>
          <w:bCs/>
          <w:lang w:val="nl-NL"/>
        </w:rPr>
        <w:t>het effect op lange termijn van het project</w:t>
      </w:r>
      <w:r w:rsidRPr="009C69A4">
        <w:rPr>
          <w:lang w:val="nl-NL"/>
        </w:rPr>
        <w:t xml:space="preserve"> (voorbeeldwaarde van het project, …)</w:t>
      </w:r>
      <w:r w:rsidR="00631590" w:rsidRPr="009C69A4">
        <w:rPr>
          <w:lang w:val="nl-NL"/>
        </w:rPr>
        <w:t xml:space="preserve"> ;</w:t>
      </w:r>
    </w:p>
    <w:p w14:paraId="51141E18" w14:textId="77777777" w:rsidR="00004EEE" w:rsidRPr="009C69A4" w:rsidRDefault="00004EEE" w:rsidP="009C69A4">
      <w:pPr>
        <w:pStyle w:val="ListParagraph"/>
        <w:numPr>
          <w:ilvl w:val="0"/>
          <w:numId w:val="10"/>
        </w:numPr>
        <w:tabs>
          <w:tab w:val="clear" w:pos="2835"/>
          <w:tab w:val="clear" w:pos="6804"/>
        </w:tabs>
        <w:jc w:val="both"/>
        <w:rPr>
          <w:b/>
          <w:bCs/>
        </w:rPr>
      </w:pPr>
      <w:r w:rsidRPr="009C69A4">
        <w:rPr>
          <w:b/>
          <w:bCs/>
          <w:lang w:val="nl-NL"/>
        </w:rPr>
        <w:t xml:space="preserve">de actualiteit </w:t>
      </w:r>
      <w:r w:rsidRPr="009C69A4">
        <w:rPr>
          <w:bCs/>
          <w:lang w:val="nl-NL"/>
        </w:rPr>
        <w:t>(tentoonstelling, werken of documenten die opnieuw opduiken,…)</w:t>
      </w:r>
      <w:r w:rsidR="00631590" w:rsidRPr="009C69A4">
        <w:rPr>
          <w:bCs/>
          <w:lang w:val="nl-NL"/>
        </w:rPr>
        <w:t>.</w:t>
      </w:r>
    </w:p>
    <w:p w14:paraId="0BD35604" w14:textId="77777777" w:rsidR="00004EEE" w:rsidRPr="00D82E50" w:rsidRDefault="00004EEE" w:rsidP="00004EEE"/>
    <w:p w14:paraId="45977C05" w14:textId="77777777" w:rsidR="00004EEE" w:rsidRPr="00D82E50" w:rsidRDefault="00004EEE" w:rsidP="00004EEE">
      <w:r w:rsidRPr="00D82E50">
        <w:rPr>
          <w:lang w:val="nl-NL"/>
        </w:rPr>
        <w:t xml:space="preserve">In het geval </w:t>
      </w:r>
      <w:r>
        <w:rPr>
          <w:lang w:val="nl-NL"/>
        </w:rPr>
        <w:t xml:space="preserve">van een opwaardering </w:t>
      </w:r>
      <w:r w:rsidRPr="00D82E50">
        <w:rPr>
          <w:lang w:val="nl-NL"/>
        </w:rPr>
        <w:t>:</w:t>
      </w:r>
      <w:r w:rsidRPr="00D82E50">
        <w:t xml:space="preserve"> </w:t>
      </w:r>
    </w:p>
    <w:p w14:paraId="5F7D97DE" w14:textId="77777777" w:rsidR="00004EEE" w:rsidRPr="00D82E50" w:rsidRDefault="00004EEE" w:rsidP="00004EEE">
      <w:pPr>
        <w:numPr>
          <w:ilvl w:val="0"/>
          <w:numId w:val="10"/>
        </w:numPr>
        <w:tabs>
          <w:tab w:val="clear" w:pos="2835"/>
          <w:tab w:val="clear" w:pos="6804"/>
        </w:tabs>
        <w:jc w:val="both"/>
        <w:rPr>
          <w:b/>
        </w:rPr>
      </w:pPr>
      <w:r w:rsidRPr="00D82E50">
        <w:rPr>
          <w:b/>
          <w:lang w:val="nl-NL"/>
        </w:rPr>
        <w:t>de conserverings- en beveiligingsvoorwaarden van de ruimte</w:t>
      </w:r>
      <w:r w:rsidR="001A1FC0">
        <w:rPr>
          <w:lang w:val="nl-NL"/>
        </w:rPr>
        <w:t xml:space="preserve"> ;</w:t>
      </w:r>
    </w:p>
    <w:p w14:paraId="7038077F" w14:textId="77777777" w:rsidR="00004EEE" w:rsidRPr="00D82E50" w:rsidRDefault="00004EEE" w:rsidP="00004EEE">
      <w:pPr>
        <w:numPr>
          <w:ilvl w:val="0"/>
          <w:numId w:val="10"/>
        </w:numPr>
        <w:tabs>
          <w:tab w:val="clear" w:pos="2835"/>
          <w:tab w:val="clear" w:pos="6804"/>
        </w:tabs>
        <w:jc w:val="both"/>
        <w:rPr>
          <w:b/>
        </w:rPr>
      </w:pPr>
      <w:r w:rsidRPr="00D82E50">
        <w:rPr>
          <w:b/>
          <w:lang w:val="nl-NL"/>
        </w:rPr>
        <w:t>een ruimte die emblematisch is voor het surrealisme</w:t>
      </w:r>
      <w:r w:rsidRPr="00D82E50">
        <w:rPr>
          <w:b/>
        </w:rPr>
        <w:t xml:space="preserve"> </w:t>
      </w:r>
      <w:r w:rsidR="001A1FC0">
        <w:t>;</w:t>
      </w:r>
    </w:p>
    <w:p w14:paraId="308489E6" w14:textId="77777777" w:rsidR="00004EEE" w:rsidRPr="00D82E50" w:rsidRDefault="00004EEE" w:rsidP="00004EEE">
      <w:pPr>
        <w:numPr>
          <w:ilvl w:val="0"/>
          <w:numId w:val="10"/>
        </w:numPr>
        <w:tabs>
          <w:tab w:val="clear" w:pos="2835"/>
          <w:tab w:val="clear" w:pos="6804"/>
        </w:tabs>
        <w:jc w:val="both"/>
        <w:rPr>
          <w:b/>
        </w:rPr>
      </w:pPr>
      <w:r w:rsidRPr="00D82E50">
        <w:rPr>
          <w:b/>
          <w:lang w:val="nl-NL"/>
        </w:rPr>
        <w:t>de nood aan ondersteuning om het project voort te kunnen zetten</w:t>
      </w:r>
      <w:r w:rsidR="001A1FC0">
        <w:rPr>
          <w:b/>
          <w:lang w:val="nl-NL"/>
        </w:rPr>
        <w:t xml:space="preserve"> </w:t>
      </w:r>
      <w:r w:rsidR="001A1FC0">
        <w:rPr>
          <w:lang w:val="nl-NL"/>
        </w:rPr>
        <w:t>;</w:t>
      </w:r>
    </w:p>
    <w:p w14:paraId="67AB12A5" w14:textId="77777777" w:rsidR="00004EEE" w:rsidRPr="00D82E50" w:rsidRDefault="00004EEE" w:rsidP="00004EEE">
      <w:pPr>
        <w:numPr>
          <w:ilvl w:val="0"/>
          <w:numId w:val="10"/>
        </w:numPr>
        <w:tabs>
          <w:tab w:val="clear" w:pos="2835"/>
          <w:tab w:val="clear" w:pos="6804"/>
        </w:tabs>
        <w:jc w:val="both"/>
      </w:pPr>
      <w:r w:rsidRPr="00D82E50">
        <w:rPr>
          <w:b/>
          <w:bCs/>
          <w:lang w:val="nl-NL"/>
        </w:rPr>
        <w:t xml:space="preserve">de meerwaarde van het project voor de gemeenschap </w:t>
      </w:r>
      <w:r w:rsidRPr="00D82E50">
        <w:rPr>
          <w:lang w:val="nl-NL"/>
        </w:rPr>
        <w:t>(gemeten aan de hand van onder meer het aantal bezoekers, het aantal begunstigden van het project, …)</w:t>
      </w:r>
      <w:r w:rsidR="001A1FC0">
        <w:rPr>
          <w:lang w:val="nl-NL"/>
        </w:rPr>
        <w:t xml:space="preserve"> ;</w:t>
      </w:r>
    </w:p>
    <w:p w14:paraId="28F738D5" w14:textId="77777777" w:rsidR="00004EEE" w:rsidRPr="00D82E50" w:rsidRDefault="00004EEE" w:rsidP="00004EEE">
      <w:pPr>
        <w:numPr>
          <w:ilvl w:val="0"/>
          <w:numId w:val="10"/>
        </w:numPr>
        <w:tabs>
          <w:tab w:val="clear" w:pos="2835"/>
          <w:tab w:val="clear" w:pos="6804"/>
        </w:tabs>
      </w:pPr>
      <w:r w:rsidRPr="00D82E50">
        <w:rPr>
          <w:b/>
          <w:bCs/>
          <w:lang w:val="nl-NL"/>
        </w:rPr>
        <w:t xml:space="preserve">de kwaliteit van de uitvoering van het project </w:t>
      </w:r>
      <w:r w:rsidRPr="00D82E50">
        <w:rPr>
          <w:bCs/>
          <w:lang w:val="nl-NL"/>
        </w:rPr>
        <w:t>(gemeten aan de hand van onder meer de correctheid en betrouwbaarheid van het financieel plan, de haalbaarheid van het tijdschema, de evaluatie en de opvolging van het project, …)</w:t>
      </w:r>
      <w:r w:rsidRPr="00D82E50">
        <w:t xml:space="preserve"> </w:t>
      </w:r>
      <w:r w:rsidR="001A1FC0">
        <w:t>;</w:t>
      </w:r>
    </w:p>
    <w:p w14:paraId="2F4C04A5" w14:textId="77777777" w:rsidR="00004EEE" w:rsidRPr="00D82E50" w:rsidRDefault="00004EEE" w:rsidP="00004EEE">
      <w:pPr>
        <w:numPr>
          <w:ilvl w:val="0"/>
          <w:numId w:val="10"/>
        </w:numPr>
        <w:tabs>
          <w:tab w:val="clear" w:pos="2835"/>
          <w:tab w:val="clear" w:pos="6804"/>
        </w:tabs>
        <w:jc w:val="both"/>
        <w:rPr>
          <w:b/>
          <w:bCs/>
        </w:rPr>
      </w:pPr>
      <w:r w:rsidRPr="00D82E50">
        <w:rPr>
          <w:b/>
          <w:bCs/>
          <w:lang w:val="nl-NL"/>
        </w:rPr>
        <w:t xml:space="preserve">de waarborgen voor de continuïteit van het </w:t>
      </w:r>
      <w:r w:rsidR="001A1FC0" w:rsidRPr="00D82E50">
        <w:rPr>
          <w:b/>
          <w:bCs/>
          <w:lang w:val="nl-NL"/>
        </w:rPr>
        <w:t>project</w:t>
      </w:r>
      <w:r w:rsidRPr="00D82E50">
        <w:rPr>
          <w:b/>
          <w:bCs/>
          <w:lang w:val="nl-NL"/>
        </w:rPr>
        <w:t xml:space="preserve"> </w:t>
      </w:r>
      <w:r w:rsidRPr="00D82E50">
        <w:rPr>
          <w:bCs/>
          <w:lang w:val="nl-NL"/>
        </w:rPr>
        <w:t>(promotie van het project, …)</w:t>
      </w:r>
      <w:r w:rsidR="001A1FC0">
        <w:rPr>
          <w:bCs/>
          <w:lang w:val="nl-NL"/>
        </w:rPr>
        <w:t xml:space="preserve"> ;</w:t>
      </w:r>
    </w:p>
    <w:p w14:paraId="125AE970" w14:textId="77777777" w:rsidR="00004EEE" w:rsidRPr="00D82E50" w:rsidRDefault="00004EEE" w:rsidP="00004EEE">
      <w:pPr>
        <w:numPr>
          <w:ilvl w:val="0"/>
          <w:numId w:val="10"/>
        </w:numPr>
        <w:tabs>
          <w:tab w:val="clear" w:pos="2835"/>
          <w:tab w:val="clear" w:pos="6804"/>
        </w:tabs>
        <w:jc w:val="both"/>
      </w:pPr>
      <w:r w:rsidRPr="00D82E50">
        <w:rPr>
          <w:b/>
          <w:bCs/>
          <w:lang w:val="nl-NL"/>
        </w:rPr>
        <w:t>het effect op lange termijn van het project</w:t>
      </w:r>
      <w:r w:rsidRPr="00D82E50">
        <w:rPr>
          <w:lang w:val="nl-NL"/>
        </w:rPr>
        <w:t xml:space="preserve"> (veroorzaakt onder meer een positieve verandering in de structuur of de organisatie van de vereniging, in andere projecten binnen of buiten de vereniging, de overname van het project door anderen</w:t>
      </w:r>
      <w:r w:rsidR="001A1FC0">
        <w:rPr>
          <w:lang w:val="nl-NL"/>
        </w:rPr>
        <w:t xml:space="preserve">, </w:t>
      </w:r>
      <w:r w:rsidRPr="00D82E50">
        <w:rPr>
          <w:lang w:val="nl-NL"/>
        </w:rPr>
        <w:t>voorbeeldwaarde van het project, …)</w:t>
      </w:r>
      <w:r w:rsidR="001A1FC0">
        <w:rPr>
          <w:lang w:val="nl-NL"/>
        </w:rPr>
        <w:t xml:space="preserve"> ;</w:t>
      </w:r>
    </w:p>
    <w:p w14:paraId="44BA29B5" w14:textId="77777777" w:rsidR="00004EEE" w:rsidRPr="00D82E50" w:rsidRDefault="00004EEE" w:rsidP="00004EEE">
      <w:pPr>
        <w:numPr>
          <w:ilvl w:val="0"/>
          <w:numId w:val="10"/>
        </w:numPr>
        <w:tabs>
          <w:tab w:val="clear" w:pos="2835"/>
          <w:tab w:val="clear" w:pos="6804"/>
        </w:tabs>
        <w:jc w:val="both"/>
      </w:pPr>
      <w:r w:rsidRPr="00D82E50">
        <w:rPr>
          <w:b/>
          <w:lang w:val="nl-NL"/>
        </w:rPr>
        <w:t>het belang</w:t>
      </w:r>
      <w:r w:rsidRPr="00D82E50">
        <w:rPr>
          <w:lang w:val="nl-NL"/>
        </w:rPr>
        <w:t xml:space="preserve"> van het werk binnen de productie van de kunstenaar, de kunstgeschiedenis of de collectie van de instelling</w:t>
      </w:r>
      <w:r w:rsidR="001A1FC0">
        <w:rPr>
          <w:lang w:val="nl-NL"/>
        </w:rPr>
        <w:t xml:space="preserve"> ;</w:t>
      </w:r>
    </w:p>
    <w:p w14:paraId="34DECB30" w14:textId="77777777" w:rsidR="00004EEE" w:rsidRPr="00D82E50" w:rsidRDefault="00004EEE" w:rsidP="00004EEE">
      <w:pPr>
        <w:numPr>
          <w:ilvl w:val="0"/>
          <w:numId w:val="10"/>
        </w:numPr>
        <w:tabs>
          <w:tab w:val="clear" w:pos="2835"/>
          <w:tab w:val="clear" w:pos="6804"/>
        </w:tabs>
        <w:jc w:val="both"/>
      </w:pPr>
      <w:r w:rsidRPr="00D82E50">
        <w:rPr>
          <w:b/>
          <w:lang w:val="nl-NL"/>
        </w:rPr>
        <w:t>de dringendheid</w:t>
      </w:r>
      <w:r w:rsidR="001A1FC0">
        <w:rPr>
          <w:b/>
        </w:rPr>
        <w:t xml:space="preserve"> </w:t>
      </w:r>
      <w:r w:rsidR="001A1FC0">
        <w:t>;</w:t>
      </w:r>
    </w:p>
    <w:p w14:paraId="6225C062" w14:textId="77777777" w:rsidR="00004EEE" w:rsidRPr="00D82E50" w:rsidRDefault="00004EEE" w:rsidP="00004EEE">
      <w:pPr>
        <w:numPr>
          <w:ilvl w:val="0"/>
          <w:numId w:val="10"/>
        </w:numPr>
        <w:tabs>
          <w:tab w:val="clear" w:pos="2835"/>
          <w:tab w:val="clear" w:pos="6804"/>
        </w:tabs>
        <w:jc w:val="both"/>
        <w:rPr>
          <w:b/>
          <w:bCs/>
        </w:rPr>
      </w:pPr>
      <w:r w:rsidRPr="00D82E50">
        <w:rPr>
          <w:b/>
          <w:bCs/>
          <w:lang w:val="nl-NL"/>
        </w:rPr>
        <w:t xml:space="preserve">de actualiteit </w:t>
      </w:r>
      <w:r w:rsidRPr="00D82E50">
        <w:rPr>
          <w:bCs/>
          <w:lang w:val="nl-NL"/>
        </w:rPr>
        <w:t>(verjaardag, tentoonstelling, …)</w:t>
      </w:r>
      <w:r w:rsidR="001A1FC0">
        <w:rPr>
          <w:bCs/>
          <w:lang w:val="nl-NL"/>
        </w:rPr>
        <w:t>.</w:t>
      </w:r>
    </w:p>
    <w:p w14:paraId="5D526889" w14:textId="77777777" w:rsidR="00004EEE" w:rsidRPr="00D82E50" w:rsidRDefault="00004EEE" w:rsidP="00004EEE">
      <w:pPr>
        <w:tabs>
          <w:tab w:val="clear" w:pos="2835"/>
          <w:tab w:val="clear" w:pos="6804"/>
        </w:tabs>
        <w:jc w:val="both"/>
        <w:rPr>
          <w:b/>
          <w:bCs/>
        </w:rPr>
      </w:pPr>
    </w:p>
    <w:p w14:paraId="3D81300E" w14:textId="77777777" w:rsidR="00004EEE" w:rsidRPr="00D82E50" w:rsidRDefault="00004EEE" w:rsidP="00004EEE"/>
    <w:p w14:paraId="201D4C39" w14:textId="77777777" w:rsidR="00004EEE" w:rsidRPr="00D82E50" w:rsidRDefault="00004EEE" w:rsidP="00004EEE"/>
    <w:p w14:paraId="1F01F6F5" w14:textId="77777777" w:rsidR="00004EEE" w:rsidRPr="001A1FC0" w:rsidRDefault="00004EEE" w:rsidP="00004EEE">
      <w:pPr>
        <w:numPr>
          <w:ilvl w:val="0"/>
          <w:numId w:val="11"/>
        </w:numPr>
        <w:tabs>
          <w:tab w:val="clear" w:pos="2835"/>
          <w:tab w:val="clear" w:pos="6804"/>
        </w:tabs>
        <w:rPr>
          <w:b/>
          <w:bCs/>
          <w:sz w:val="28"/>
          <w:szCs w:val="28"/>
          <w:u w:val="single"/>
        </w:rPr>
      </w:pPr>
      <w:r w:rsidRPr="001A1FC0">
        <w:rPr>
          <w:b/>
          <w:bCs/>
          <w:sz w:val="28"/>
          <w:szCs w:val="28"/>
          <w:u w:val="single"/>
          <w:lang w:val="nl-NL"/>
        </w:rPr>
        <w:t>Deelnemingsvoorwaarden</w:t>
      </w:r>
    </w:p>
    <w:p w14:paraId="296BDD16" w14:textId="77777777" w:rsidR="00004EEE" w:rsidRPr="00D82E50" w:rsidRDefault="00004EEE" w:rsidP="00004EEE">
      <w:pPr>
        <w:ind w:left="360"/>
      </w:pPr>
    </w:p>
    <w:p w14:paraId="2A0D64CB" w14:textId="683B22D7" w:rsidR="00004EEE" w:rsidRPr="00352F60" w:rsidRDefault="00004EEE" w:rsidP="001A1FC0">
      <w:pPr>
        <w:rPr>
          <w:lang w:val="nl-NL"/>
        </w:rPr>
      </w:pPr>
      <w:r w:rsidRPr="00D82E50">
        <w:rPr>
          <w:lang w:val="nl-NL"/>
        </w:rPr>
        <w:t>Om deel te nemen moeten de kandidaten een speciaal inschrijvingsformulier invullen.</w:t>
      </w:r>
      <w:r w:rsidRPr="00D82E50">
        <w:t xml:space="preserve"> </w:t>
      </w:r>
      <w:r w:rsidRPr="00D82E50">
        <w:rPr>
          <w:lang w:val="nl-NL"/>
        </w:rPr>
        <w:t xml:space="preserve">Dit kandidaatsformulier kan worden gedownload van de website </w:t>
      </w:r>
      <w:hyperlink r:id="rId11" w:history="1">
        <w:r w:rsidRPr="00D82E50">
          <w:rPr>
            <w:rStyle w:val="Hyperlink"/>
            <w:lang w:val="nl-NL"/>
          </w:rPr>
          <w:t>www.kbs-frb.be</w:t>
        </w:r>
      </w:hyperlink>
      <w:r w:rsidRPr="00D82E50">
        <w:rPr>
          <w:lang w:val="nl-NL"/>
        </w:rPr>
        <w:t xml:space="preserve"> (zoeken op ‘Nonkels’)</w:t>
      </w:r>
      <w:r>
        <w:rPr>
          <w:lang w:val="nl-NL"/>
        </w:rPr>
        <w:t>.</w:t>
      </w:r>
      <w:r w:rsidRPr="00352F60">
        <w:t xml:space="preserve"> </w:t>
      </w:r>
    </w:p>
    <w:p w14:paraId="5EE08461" w14:textId="77777777" w:rsidR="00004EEE" w:rsidRPr="00D82E50" w:rsidRDefault="00004EEE" w:rsidP="00004EEE"/>
    <w:p w14:paraId="664365C3" w14:textId="77777777" w:rsidR="00004EEE" w:rsidRDefault="00004EEE" w:rsidP="00004EEE">
      <w:pPr>
        <w:tabs>
          <w:tab w:val="clear" w:pos="2835"/>
          <w:tab w:val="clear" w:pos="6804"/>
          <w:tab w:val="left" w:pos="2790"/>
          <w:tab w:val="left" w:pos="3525"/>
          <w:tab w:val="right" w:pos="8853"/>
        </w:tabs>
        <w:spacing w:line="240" w:lineRule="atLeast"/>
        <w:rPr>
          <w:rFonts w:eastAsia="Times New Roman"/>
          <w:lang w:val="nl-NL"/>
        </w:rPr>
      </w:pPr>
      <w:bookmarkStart w:id="0" w:name="S21"/>
      <w:r>
        <w:rPr>
          <w:rFonts w:eastAsia="Times New Roman"/>
          <w:lang w:val="nl-NL"/>
        </w:rPr>
        <w:t>Volgende bijlagen zullen gevraagd worden (indien beschikbaar):</w:t>
      </w:r>
    </w:p>
    <w:p w14:paraId="42A3D297" w14:textId="77777777" w:rsidR="0074179D" w:rsidRPr="0074179D" w:rsidRDefault="0074179D" w:rsidP="0074179D">
      <w:pPr>
        <w:pStyle w:val="ListParagraph"/>
        <w:numPr>
          <w:ilvl w:val="0"/>
          <w:numId w:val="13"/>
        </w:numPr>
        <w:tabs>
          <w:tab w:val="left" w:pos="720"/>
        </w:tabs>
        <w:spacing w:before="100" w:beforeAutospacing="1" w:after="100" w:afterAutospacing="1" w:line="240" w:lineRule="exact"/>
        <w:rPr>
          <w:rFonts w:eastAsia="Times New Roman"/>
          <w:lang w:val="nl-NL" w:eastAsia="nl-BE"/>
        </w:rPr>
      </w:pPr>
      <w:r w:rsidRPr="0074179D">
        <w:rPr>
          <w:rFonts w:eastAsia="Times New Roman"/>
          <w:lang w:val="nl-NL" w:eastAsia="nl-BE"/>
        </w:rPr>
        <w:t>foto’s van het project ;</w:t>
      </w:r>
    </w:p>
    <w:p w14:paraId="21D2C226" w14:textId="77777777" w:rsidR="0074179D" w:rsidRPr="0074179D" w:rsidRDefault="0074179D" w:rsidP="0074179D">
      <w:pPr>
        <w:numPr>
          <w:ilvl w:val="0"/>
          <w:numId w:val="13"/>
        </w:numPr>
        <w:tabs>
          <w:tab w:val="left" w:pos="720"/>
        </w:tabs>
        <w:spacing w:before="100" w:beforeAutospacing="1" w:after="100" w:afterAutospacing="1" w:line="240" w:lineRule="exact"/>
        <w:rPr>
          <w:rFonts w:eastAsia="Times New Roman"/>
          <w:lang w:val="nl-NL" w:eastAsia="nl-BE"/>
        </w:rPr>
      </w:pPr>
      <w:r w:rsidRPr="0074179D">
        <w:rPr>
          <w:rFonts w:eastAsia="Times New Roman"/>
          <w:lang w:val="nl-NL" w:eastAsia="nl-BE"/>
        </w:rPr>
        <w:t>Curriculum Vitae ;</w:t>
      </w:r>
    </w:p>
    <w:p w14:paraId="2D6EF6BC" w14:textId="77777777" w:rsidR="0074179D" w:rsidRPr="0074179D" w:rsidRDefault="0074179D" w:rsidP="0074179D">
      <w:pPr>
        <w:pStyle w:val="ListParagraph"/>
        <w:numPr>
          <w:ilvl w:val="0"/>
          <w:numId w:val="13"/>
        </w:numPr>
        <w:tabs>
          <w:tab w:val="left" w:pos="720"/>
        </w:tabs>
        <w:spacing w:before="100" w:beforeAutospacing="1" w:after="100" w:afterAutospacing="1" w:line="240" w:lineRule="exact"/>
        <w:rPr>
          <w:rFonts w:eastAsia="Times New Roman"/>
          <w:lang w:val="nl-NL" w:eastAsia="nl-BE"/>
        </w:rPr>
      </w:pPr>
      <w:r w:rsidRPr="0074179D">
        <w:rPr>
          <w:rFonts w:eastAsia="Times New Roman"/>
          <w:lang w:val="nl-NL"/>
        </w:rPr>
        <w:t>in geval van een publicatie : een samenvatting, de inhoudsopgave en informatie over de overeenkomst met de uitgever ;</w:t>
      </w:r>
    </w:p>
    <w:p w14:paraId="14FC565A" w14:textId="77777777" w:rsidR="0074179D" w:rsidRPr="0074179D" w:rsidRDefault="0074179D" w:rsidP="0074179D">
      <w:pPr>
        <w:pStyle w:val="ListParagraph"/>
        <w:numPr>
          <w:ilvl w:val="0"/>
          <w:numId w:val="13"/>
        </w:numPr>
        <w:tabs>
          <w:tab w:val="left" w:pos="720"/>
        </w:tabs>
        <w:spacing w:before="100" w:beforeAutospacing="1" w:after="100" w:afterAutospacing="1" w:line="240" w:lineRule="exact"/>
        <w:rPr>
          <w:rFonts w:eastAsia="Times New Roman"/>
          <w:lang w:val="nl-NL" w:eastAsia="nl-BE"/>
        </w:rPr>
      </w:pPr>
      <w:r w:rsidRPr="0074179D">
        <w:rPr>
          <w:rFonts w:eastAsia="Times New Roman"/>
          <w:lang w:val="nl-NL"/>
        </w:rPr>
        <w:t>in geval van een evenement of tentoonstelling: het scenario en de plannen.</w:t>
      </w:r>
    </w:p>
    <w:bookmarkEnd w:id="0"/>
    <w:p w14:paraId="2F897C2F" w14:textId="77777777" w:rsidR="00004EEE" w:rsidRPr="00352F60" w:rsidRDefault="00004EEE" w:rsidP="00004EEE">
      <w:pPr>
        <w:rPr>
          <w:iCs/>
        </w:rPr>
      </w:pPr>
      <w:r>
        <w:rPr>
          <w:iCs/>
        </w:rPr>
        <w:t xml:space="preserve">De bijlagen met een asterisk zijn verplicht. </w:t>
      </w:r>
    </w:p>
    <w:p w14:paraId="486DE779" w14:textId="77777777" w:rsidR="00004EEE" w:rsidRDefault="00004EEE" w:rsidP="00004EEE">
      <w:pPr>
        <w:rPr>
          <w:b/>
          <w:sz w:val="40"/>
          <w:szCs w:val="40"/>
          <w:u w:val="single"/>
          <w:lang w:val="nl-NL"/>
        </w:rPr>
      </w:pPr>
    </w:p>
    <w:p w14:paraId="3B55E2FA" w14:textId="77777777" w:rsidR="00004EEE" w:rsidRPr="003C4D02" w:rsidRDefault="00004EEE" w:rsidP="00004EEE">
      <w:pPr>
        <w:rPr>
          <w:b/>
          <w:bCs/>
        </w:rPr>
      </w:pPr>
      <w:r w:rsidRPr="003C4D02">
        <w:rPr>
          <w:b/>
          <w:bCs/>
        </w:rPr>
        <w:t>Voor bijkomende informatie:</w:t>
      </w:r>
    </w:p>
    <w:p w14:paraId="68F15860" w14:textId="7B0D8DD7" w:rsidR="00004EEE" w:rsidRPr="00FA465C" w:rsidRDefault="001739DD" w:rsidP="00004EEE">
      <w:pPr>
        <w:rPr>
          <w:b/>
          <w:i/>
          <w:lang w:val="fr-FR"/>
        </w:rPr>
      </w:pPr>
      <w:r w:rsidRPr="001739DD">
        <w:rPr>
          <w:b/>
          <w:i/>
          <w:lang w:val="fr-FR"/>
        </w:rPr>
        <w:t xml:space="preserve">Hanne-Lise Frateur – </w:t>
      </w:r>
      <w:hyperlink r:id="rId12" w:history="1">
        <w:r w:rsidRPr="001739DD">
          <w:rPr>
            <w:rStyle w:val="Hyperlink"/>
            <w:b/>
            <w:i/>
            <w:lang w:val="fr-FR"/>
          </w:rPr>
          <w:t>frateur.h@kbs-frb.be</w:t>
        </w:r>
      </w:hyperlink>
      <w:r w:rsidRPr="001739DD">
        <w:rPr>
          <w:b/>
          <w:i/>
          <w:lang w:val="fr-FR"/>
        </w:rPr>
        <w:t xml:space="preserve"> - +32 2 883 07 84</w:t>
      </w:r>
    </w:p>
    <w:p w14:paraId="0DD846A0" w14:textId="77777777" w:rsidR="00004EEE" w:rsidRPr="00FA465C" w:rsidRDefault="00004EEE" w:rsidP="00004EEE">
      <w:pPr>
        <w:rPr>
          <w:lang w:val="fr-FR"/>
        </w:rPr>
      </w:pPr>
    </w:p>
    <w:p w14:paraId="3D1A233E" w14:textId="77777777" w:rsidR="00004EEE" w:rsidRPr="00FA465C" w:rsidRDefault="00004EEE" w:rsidP="00004EEE">
      <w:pPr>
        <w:rPr>
          <w:lang w:val="fr-FR"/>
        </w:rPr>
      </w:pPr>
    </w:p>
    <w:p w14:paraId="2EC6E76D" w14:textId="77777777" w:rsidR="008D2841" w:rsidRPr="00FA465C" w:rsidRDefault="008D2841" w:rsidP="00236F4E">
      <w:pPr>
        <w:rPr>
          <w:lang w:val="fr-FR"/>
        </w:rPr>
      </w:pPr>
    </w:p>
    <w:sectPr w:rsidR="008D2841" w:rsidRPr="00FA465C" w:rsidSect="009511DD">
      <w:headerReference w:type="default" r:id="rId13"/>
      <w:footerReference w:type="default" r:id="rId14"/>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16384" w14:textId="77777777" w:rsidR="00DD78C5" w:rsidRDefault="00DD78C5" w:rsidP="002A52E7">
      <w:r>
        <w:separator/>
      </w:r>
    </w:p>
  </w:endnote>
  <w:endnote w:type="continuationSeparator" w:id="0">
    <w:p w14:paraId="074AFB1D" w14:textId="77777777" w:rsidR="00DD78C5" w:rsidRDefault="00DD78C5"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917C" w14:textId="77777777" w:rsidR="00D937EA" w:rsidRPr="00293592" w:rsidRDefault="00293592" w:rsidP="00293592">
    <w:pPr>
      <w:pStyle w:val="Footer"/>
    </w:pPr>
    <w:r>
      <w:rPr>
        <w:noProof/>
        <w:lang w:val="en-US"/>
      </w:rPr>
      <w:drawing>
        <wp:inline distT="0" distB="0" distL="0" distR="0" wp14:anchorId="24A77C30" wp14:editId="41B0480A">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186DC" w14:textId="77777777" w:rsidR="00DD78C5" w:rsidRDefault="00DD78C5" w:rsidP="002A52E7">
      <w:r>
        <w:separator/>
      </w:r>
    </w:p>
  </w:footnote>
  <w:footnote w:type="continuationSeparator" w:id="0">
    <w:p w14:paraId="3792F9C8" w14:textId="77777777" w:rsidR="00DD78C5" w:rsidRDefault="00DD78C5"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0A4B"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D7DD32" w14:textId="77777777" w:rsidR="00236F4E" w:rsidRDefault="00236F4E" w:rsidP="00AE19A7">
                          <w:pPr>
                            <w:pStyle w:val="Default"/>
                            <w:rPr>
                              <w:rFonts w:ascii="Tahoma" w:hAnsi="Tahoma" w:cs="Tahoma"/>
                              <w:b/>
                              <w:sz w:val="32"/>
                              <w:szCs w:val="32"/>
                              <w:lang w:val="nl-BE"/>
                            </w:rPr>
                          </w:pPr>
                        </w:p>
                        <w:p w14:paraId="564D9FCE" w14:textId="77777777" w:rsidR="009B0E73" w:rsidRDefault="00F24D53" w:rsidP="00AE19A7">
                          <w:pPr>
                            <w:pStyle w:val="Default"/>
                            <w:rPr>
                              <w:rFonts w:ascii="Tahoma" w:hAnsi="Tahoma" w:cs="Tahoma"/>
                              <w:b/>
                              <w:sz w:val="32"/>
                              <w:szCs w:val="32"/>
                              <w:lang w:val="nl-BE"/>
                            </w:rPr>
                          </w:pPr>
                          <w:r w:rsidRPr="00F24D53">
                            <w:rPr>
                              <w:rFonts w:ascii="Tahoma" w:hAnsi="Tahoma" w:cs="Tahoma"/>
                              <w:b/>
                              <w:sz w:val="32"/>
                              <w:szCs w:val="32"/>
                              <w:lang w:val="nl-BE"/>
                            </w:rPr>
                            <w:t xml:space="preserve">Fonds Jacqueline </w:t>
                          </w:r>
                          <w:proofErr w:type="spellStart"/>
                          <w:r w:rsidRPr="00F24D53">
                            <w:rPr>
                              <w:rFonts w:ascii="Tahoma" w:hAnsi="Tahoma" w:cs="Tahoma"/>
                              <w:b/>
                              <w:sz w:val="32"/>
                              <w:szCs w:val="32"/>
                              <w:lang w:val="nl-BE"/>
                            </w:rPr>
                            <w:t>Delcourt</w:t>
                          </w:r>
                          <w:proofErr w:type="spellEnd"/>
                          <w:r w:rsidRPr="00F24D53">
                            <w:rPr>
                              <w:rFonts w:ascii="Tahoma" w:hAnsi="Tahoma" w:cs="Tahoma"/>
                              <w:b/>
                              <w:sz w:val="32"/>
                              <w:szCs w:val="32"/>
                              <w:lang w:val="nl-BE"/>
                            </w:rPr>
                            <w:t xml:space="preserve"> - Nonkels</w:t>
                          </w:r>
                        </w:p>
                        <w:p w14:paraId="7AF8771A" w14:textId="77777777" w:rsidR="00293858" w:rsidRPr="009B0E73" w:rsidRDefault="00293858" w:rsidP="00293858">
                          <w:pPr>
                            <w:jc w:val="center"/>
                            <w:rPr>
                              <w:rFonts w:ascii="Tahoma" w:hAnsi="Tahoma" w:cs="Tahoma"/>
                              <w:color w:val="000000"/>
                              <w:sz w:val="26"/>
                              <w:szCs w:val="26"/>
                            </w:rPr>
                          </w:pPr>
                        </w:p>
                        <w:p w14:paraId="28FE1569" w14:textId="77777777" w:rsidR="00D937EA" w:rsidRPr="00A4275D" w:rsidRDefault="00D93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4AD7DD32" w14:textId="77777777" w:rsidR="00236F4E" w:rsidRDefault="00236F4E" w:rsidP="00AE19A7">
                    <w:pPr>
                      <w:pStyle w:val="Default"/>
                      <w:rPr>
                        <w:rFonts w:ascii="Tahoma" w:hAnsi="Tahoma" w:cs="Tahoma"/>
                        <w:b/>
                        <w:sz w:val="32"/>
                        <w:szCs w:val="32"/>
                        <w:lang w:val="nl-BE"/>
                      </w:rPr>
                    </w:pPr>
                  </w:p>
                  <w:p w14:paraId="564D9FCE" w14:textId="77777777" w:rsidR="009B0E73" w:rsidRDefault="00F24D53" w:rsidP="00AE19A7">
                    <w:pPr>
                      <w:pStyle w:val="Default"/>
                      <w:rPr>
                        <w:rFonts w:ascii="Tahoma" w:hAnsi="Tahoma" w:cs="Tahoma"/>
                        <w:b/>
                        <w:sz w:val="32"/>
                        <w:szCs w:val="32"/>
                        <w:lang w:val="nl-BE"/>
                      </w:rPr>
                    </w:pPr>
                    <w:r w:rsidRPr="00F24D53">
                      <w:rPr>
                        <w:rFonts w:ascii="Tahoma" w:hAnsi="Tahoma" w:cs="Tahoma"/>
                        <w:b/>
                        <w:sz w:val="32"/>
                        <w:szCs w:val="32"/>
                        <w:lang w:val="nl-BE"/>
                      </w:rPr>
                      <w:t xml:space="preserve">Fonds Jacqueline </w:t>
                    </w:r>
                    <w:proofErr w:type="spellStart"/>
                    <w:r w:rsidRPr="00F24D53">
                      <w:rPr>
                        <w:rFonts w:ascii="Tahoma" w:hAnsi="Tahoma" w:cs="Tahoma"/>
                        <w:b/>
                        <w:sz w:val="32"/>
                        <w:szCs w:val="32"/>
                        <w:lang w:val="nl-BE"/>
                      </w:rPr>
                      <w:t>Delcourt</w:t>
                    </w:r>
                    <w:proofErr w:type="spellEnd"/>
                    <w:r w:rsidRPr="00F24D53">
                      <w:rPr>
                        <w:rFonts w:ascii="Tahoma" w:hAnsi="Tahoma" w:cs="Tahoma"/>
                        <w:b/>
                        <w:sz w:val="32"/>
                        <w:szCs w:val="32"/>
                        <w:lang w:val="nl-BE"/>
                      </w:rPr>
                      <w:t xml:space="preserve"> - Nonkels</w:t>
                    </w:r>
                  </w:p>
                  <w:p w14:paraId="7AF8771A" w14:textId="77777777" w:rsidR="00293858" w:rsidRPr="009B0E73" w:rsidRDefault="00293858" w:rsidP="00293858">
                    <w:pPr>
                      <w:jc w:val="center"/>
                      <w:rPr>
                        <w:rFonts w:ascii="Tahoma" w:hAnsi="Tahoma" w:cs="Tahoma"/>
                        <w:color w:val="000000"/>
                        <w:sz w:val="26"/>
                        <w:szCs w:val="26"/>
                      </w:rPr>
                    </w:pPr>
                  </w:p>
                  <w:p w14:paraId="28FE1569" w14:textId="77777777" w:rsidR="00D937EA" w:rsidRPr="00A4275D" w:rsidRDefault="00D937E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1C2D2E3B"/>
    <w:multiLevelType w:val="hybridMultilevel"/>
    <w:tmpl w:val="EEDC318A"/>
    <w:lvl w:ilvl="0" w:tplc="8E34000A">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8" w15:restartNumberingAfterBreak="0">
    <w:nsid w:val="595A2594"/>
    <w:multiLevelType w:val="hybridMultilevel"/>
    <w:tmpl w:val="5A70CD8E"/>
    <w:lvl w:ilvl="0" w:tplc="719838FA">
      <w:start w:val="1"/>
      <w:numFmt w:val="upperLetter"/>
      <w:lvlText w:val="%1."/>
      <w:lvlJc w:val="left"/>
      <w:pPr>
        <w:tabs>
          <w:tab w:val="num" w:pos="720"/>
        </w:tabs>
        <w:ind w:left="720" w:hanging="360"/>
      </w:pPr>
      <w:rPr>
        <w:b/>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341248542">
    <w:abstractNumId w:val="0"/>
  </w:num>
  <w:num w:numId="2" w16cid:durableId="48305875">
    <w:abstractNumId w:val="1"/>
  </w:num>
  <w:num w:numId="3" w16cid:durableId="1093359460">
    <w:abstractNumId w:val="2"/>
  </w:num>
  <w:num w:numId="4" w16cid:durableId="2115437283">
    <w:abstractNumId w:val="3"/>
  </w:num>
  <w:num w:numId="5" w16cid:durableId="1091126542">
    <w:abstractNumId w:val="10"/>
  </w:num>
  <w:num w:numId="6" w16cid:durableId="2039040795">
    <w:abstractNumId w:val="9"/>
  </w:num>
  <w:num w:numId="7" w16cid:durableId="1744374365">
    <w:abstractNumId w:val="7"/>
  </w:num>
  <w:num w:numId="8" w16cid:durableId="20657213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329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0985456">
    <w:abstractNumId w:val="6"/>
  </w:num>
  <w:num w:numId="11" w16cid:durableId="84110895">
    <w:abstractNumId w:val="4"/>
  </w:num>
  <w:num w:numId="12" w16cid:durableId="236942827">
    <w:abstractNumId w:val="5"/>
  </w:num>
  <w:num w:numId="13" w16cid:durableId="1693602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4EEE"/>
    <w:rsid w:val="00004EEE"/>
    <w:rsid w:val="00014667"/>
    <w:rsid w:val="00033D71"/>
    <w:rsid w:val="000D00EC"/>
    <w:rsid w:val="00122878"/>
    <w:rsid w:val="0014397E"/>
    <w:rsid w:val="00162A63"/>
    <w:rsid w:val="00171CC9"/>
    <w:rsid w:val="001739DD"/>
    <w:rsid w:val="001A1FC0"/>
    <w:rsid w:val="001F652F"/>
    <w:rsid w:val="00206EC5"/>
    <w:rsid w:val="00236F4E"/>
    <w:rsid w:val="00272D40"/>
    <w:rsid w:val="00293592"/>
    <w:rsid w:val="00293858"/>
    <w:rsid w:val="002A52E7"/>
    <w:rsid w:val="002C372A"/>
    <w:rsid w:val="00323914"/>
    <w:rsid w:val="00331A16"/>
    <w:rsid w:val="00392206"/>
    <w:rsid w:val="003A0C3D"/>
    <w:rsid w:val="004558A5"/>
    <w:rsid w:val="004672C6"/>
    <w:rsid w:val="004B6F4C"/>
    <w:rsid w:val="004C6F38"/>
    <w:rsid w:val="00576A90"/>
    <w:rsid w:val="0058657F"/>
    <w:rsid w:val="00610DA4"/>
    <w:rsid w:val="00630EE6"/>
    <w:rsid w:val="00631590"/>
    <w:rsid w:val="0074179D"/>
    <w:rsid w:val="008C70D0"/>
    <w:rsid w:val="008D2841"/>
    <w:rsid w:val="00947ACD"/>
    <w:rsid w:val="009511DD"/>
    <w:rsid w:val="009B0E73"/>
    <w:rsid w:val="009C1505"/>
    <w:rsid w:val="009C69A4"/>
    <w:rsid w:val="00A4275D"/>
    <w:rsid w:val="00A6112D"/>
    <w:rsid w:val="00AC3007"/>
    <w:rsid w:val="00AE19A7"/>
    <w:rsid w:val="00B15A55"/>
    <w:rsid w:val="00C072BC"/>
    <w:rsid w:val="00C101A8"/>
    <w:rsid w:val="00C34982"/>
    <w:rsid w:val="00C40806"/>
    <w:rsid w:val="00CC74CB"/>
    <w:rsid w:val="00D17D80"/>
    <w:rsid w:val="00D3015C"/>
    <w:rsid w:val="00D937EA"/>
    <w:rsid w:val="00DD78C5"/>
    <w:rsid w:val="00E24A12"/>
    <w:rsid w:val="00E52F7D"/>
    <w:rsid w:val="00E65BD8"/>
    <w:rsid w:val="00E86AAE"/>
    <w:rsid w:val="00E941E5"/>
    <w:rsid w:val="00ED3A4B"/>
    <w:rsid w:val="00F24D53"/>
    <w:rsid w:val="00F529F0"/>
    <w:rsid w:val="00FA4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6C912"/>
  <w14:defaultImageDpi w14:val="300"/>
  <w15:docId w15:val="{1C02D099-7FD5-452B-805D-0CC7A1A3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EE"/>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character" w:styleId="UnresolvedMention">
    <w:name w:val="Unresolved Mention"/>
    <w:basedOn w:val="DefaultParagraphFont"/>
    <w:uiPriority w:val="99"/>
    <w:semiHidden/>
    <w:unhideWhenUsed/>
    <w:rsid w:val="0074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7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teur.h@kbs-frb.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7" ma:contentTypeDescription="Create a new document." ma:contentTypeScope="" ma:versionID="5247696e1e79c79e016d7006df8aac8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3cce91a7bf1f6a2deb9354c9bd47ab31"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0F000-0C44-4AAD-A103-416CAA1D6971}">
  <ds:schemaRefs>
    <ds:schemaRef ds:uri="http://schemas.openxmlformats.org/officeDocument/2006/bibliography"/>
  </ds:schemaRefs>
</ds:datastoreItem>
</file>

<file path=customXml/itemProps2.xml><?xml version="1.0" encoding="utf-8"?>
<ds:datastoreItem xmlns:ds="http://schemas.openxmlformats.org/officeDocument/2006/customXml" ds:itemID="{4DA0E6D4-13B8-4987-8E48-29E8E078F7B3}">
  <ds:schemaRefs>
    <ds:schemaRef ds:uri="http://schemas.microsoft.com/sharepoint/v3/contenttype/forms"/>
  </ds:schemaRefs>
</ds:datastoreItem>
</file>

<file path=customXml/itemProps3.xml><?xml version="1.0" encoding="utf-8"?>
<ds:datastoreItem xmlns:ds="http://schemas.openxmlformats.org/officeDocument/2006/customXml" ds:itemID="{383897D9-EAFB-4B72-81C2-62238D368BC5}">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customXml/itemProps4.xml><?xml version="1.0" encoding="utf-8"?>
<ds:datastoreItem xmlns:ds="http://schemas.openxmlformats.org/officeDocument/2006/customXml" ds:itemID="{84934512-7FC5-44D5-A2EC-A60524FA3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Van Cauter Asley</cp:lastModifiedBy>
  <cp:revision>11</cp:revision>
  <cp:lastPrinted>2013-09-10T06:45:00Z</cp:lastPrinted>
  <dcterms:created xsi:type="dcterms:W3CDTF">2020-01-15T09:47:00Z</dcterms:created>
  <dcterms:modified xsi:type="dcterms:W3CDTF">2025-05-16T16:26:00Z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1388600</vt:r8>
  </property>
  <property fmtid="{D5CDD505-2E9C-101B-9397-08002B2CF9AE}" pid="4" name="MediaServiceImageTags">
    <vt:lpwstr/>
  </property>
</Properties>
</file>