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8DE1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18088DE2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  <w:lang w:val="nl-BE" w:eastAsia="nl-BE"/>
        </w:rPr>
      </w:pPr>
    </w:p>
    <w:p w14:paraId="18088DE3" w14:textId="77777777" w:rsidR="00B955AB" w:rsidRPr="00B955AB" w:rsidRDefault="00B955AB" w:rsidP="00B955AB">
      <w:pPr>
        <w:shd w:val="clear" w:color="auto" w:fill="FFFFFF"/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  <w:lang w:val="nl-BE" w:eastAsia="nl-BE"/>
        </w:rPr>
      </w:pPr>
      <w:r w:rsidRPr="00B955AB"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  <w:lang w:val="nl-BE" w:eastAsia="nl-BE"/>
        </w:rPr>
        <w:t>Selectiecriteria</w:t>
      </w:r>
    </w:p>
    <w:p w14:paraId="18088DE4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18088DE5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586BC5DC" w14:textId="77777777" w:rsidR="00711D19" w:rsidRDefault="00B955AB" w:rsidP="00711D19">
      <w:pPr>
        <w:spacing w:before="100" w:beforeAutospacing="1" w:after="100" w:afterAutospacing="1"/>
        <w:rPr>
          <w:rFonts w:ascii="Garamond" w:eastAsia="Times New Roman" w:hAnsi="Garamond" w:cs="Times New Roman"/>
          <w:lang w:val="nl-NL"/>
        </w:rPr>
      </w:pP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Om </w:t>
      </w:r>
      <w:r w:rsidRPr="00B955AB">
        <w:rPr>
          <w:rFonts w:ascii="Garamond" w:eastAsia="Times New Roman" w:hAnsi="Garamond" w:cs="Times New Roman"/>
          <w:b/>
          <w:bCs/>
          <w:color w:val="222222"/>
          <w:lang w:val="nl-BE" w:eastAsia="nl-BE"/>
        </w:rPr>
        <w:t xml:space="preserve">ontvankelijk 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te zijn, moet het project beantwoorden aan het voorwerp van de oproep zoals beschreven op deze website en mag het niet van commerciële aard zijn. </w:t>
      </w:r>
      <w:r w:rsidR="00711D19" w:rsidRPr="00C50B0B">
        <w:rPr>
          <w:rFonts w:ascii="Garamond" w:eastAsia="Times New Roman" w:hAnsi="Garamond" w:cs="Times New Roman"/>
          <w:lang w:val="nl-NL"/>
        </w:rPr>
        <w:t>Alle projecten moeten worden uitgevoerd in een land waar Solvay actief is (</w:t>
      </w:r>
      <w:hyperlink r:id="rId11" w:history="1">
        <w:r w:rsidR="00711D19" w:rsidRPr="00973463">
          <w:rPr>
            <w:rStyle w:val="Hyperlink"/>
            <w:rFonts w:ascii="Garamond" w:eastAsia="Times New Roman" w:hAnsi="Garamond" w:cs="Times New Roman"/>
            <w:lang w:val="nl-NL"/>
          </w:rPr>
          <w:t>https://www.solvay.com/en/solvay-around-the-world</w:t>
        </w:r>
      </w:hyperlink>
      <w:r w:rsidR="00711D19" w:rsidRPr="00C50B0B">
        <w:rPr>
          <w:rFonts w:ascii="Garamond" w:eastAsia="Times New Roman" w:hAnsi="Garamond" w:cs="Times New Roman"/>
          <w:lang w:val="nl-NL"/>
        </w:rPr>
        <w:t xml:space="preserve">). </w:t>
      </w:r>
    </w:p>
    <w:p w14:paraId="18088DE8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Bij de </w:t>
      </w:r>
      <w:r w:rsidRPr="00B955AB">
        <w:rPr>
          <w:rFonts w:ascii="Garamond" w:eastAsia="Times New Roman" w:hAnsi="Garamond" w:cs="Times New Roman"/>
          <w:b/>
          <w:bCs/>
          <w:color w:val="222222"/>
          <w:lang w:val="nl-BE" w:eastAsia="nl-BE"/>
        </w:rPr>
        <w:t>selectie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 zal de jury aandacht besteden aan de volgende criteria:</w:t>
      </w:r>
    </w:p>
    <w:p w14:paraId="3C5188DA" w14:textId="77777777" w:rsidR="00932583" w:rsidRDefault="007E0AEC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color w:val="222222"/>
          <w:lang w:val="nl-BE" w:eastAsia="nl-BE"/>
        </w:rPr>
      </w:pPr>
      <w:r>
        <w:rPr>
          <w:rFonts w:ascii="Garamond" w:eastAsia="Times New Roman" w:hAnsi="Garamond" w:cs="Times New Roman"/>
          <w:color w:val="222222"/>
          <w:lang w:val="nl-BE" w:eastAsia="nl-BE"/>
        </w:rPr>
        <w:t xml:space="preserve">-  </w:t>
      </w:r>
      <w:r w:rsidR="00B955AB"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de mogelijke </w:t>
      </w:r>
      <w:r w:rsidR="00B955AB" w:rsidRPr="00B955AB">
        <w:rPr>
          <w:rFonts w:ascii="Garamond" w:eastAsia="Times New Roman" w:hAnsi="Garamond" w:cs="Arial"/>
          <w:color w:val="222222"/>
          <w:lang w:val="nl-BE" w:eastAsia="nl-BE"/>
        </w:rPr>
        <w:t>impact van het project</w:t>
      </w:r>
      <w:r w:rsidR="00FD2FC5">
        <w:rPr>
          <w:rFonts w:ascii="Garamond" w:eastAsia="Times New Roman" w:hAnsi="Garamond" w:cs="Arial"/>
          <w:color w:val="222222"/>
          <w:lang w:val="nl-BE" w:eastAsia="nl-BE"/>
        </w:rPr>
        <w:t>.</w:t>
      </w:r>
      <w:r w:rsidR="00BE7AD6" w:rsidRPr="00BE7AD6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E9229B">
        <w:rPr>
          <w:rFonts w:ascii="Garamond" w:eastAsia="Times New Roman" w:hAnsi="Garamond" w:cs="Arial"/>
          <w:color w:val="222222"/>
          <w:lang w:val="nl-BE" w:eastAsia="nl-BE"/>
        </w:rPr>
        <w:t>H</w:t>
      </w:r>
      <w:r w:rsidR="00E9229B" w:rsidRPr="00E9229B">
        <w:rPr>
          <w:rFonts w:ascii="Garamond" w:eastAsia="Times New Roman" w:hAnsi="Garamond" w:cs="Arial"/>
          <w:color w:val="222222"/>
          <w:lang w:val="nl-BE" w:eastAsia="nl-BE"/>
        </w:rPr>
        <w:t xml:space="preserve">et selectiecomité </w:t>
      </w:r>
      <w:r w:rsidR="00E9229B">
        <w:rPr>
          <w:rFonts w:ascii="Garamond" w:eastAsia="Times New Roman" w:hAnsi="Garamond" w:cs="Arial"/>
          <w:color w:val="222222"/>
          <w:lang w:val="nl-BE" w:eastAsia="nl-BE"/>
        </w:rPr>
        <w:t xml:space="preserve">zal </w:t>
      </w:r>
      <w:r w:rsidR="004E7010">
        <w:rPr>
          <w:rFonts w:ascii="Garamond" w:eastAsia="Times New Roman" w:hAnsi="Garamond" w:cs="Arial"/>
          <w:color w:val="222222"/>
          <w:lang w:val="nl-BE" w:eastAsia="nl-BE"/>
        </w:rPr>
        <w:t xml:space="preserve">hierin onder meer </w:t>
      </w:r>
      <w:r w:rsidR="00E9229B" w:rsidRPr="00E9229B">
        <w:rPr>
          <w:rFonts w:ascii="Garamond" w:eastAsia="Times New Roman" w:hAnsi="Garamond" w:cs="Arial"/>
          <w:color w:val="222222"/>
          <w:lang w:val="nl-BE" w:eastAsia="nl-BE"/>
        </w:rPr>
        <w:t xml:space="preserve">aandacht besteden aan het aantal mensen dat door het project wordt </w:t>
      </w:r>
      <w:r w:rsidR="00932583">
        <w:rPr>
          <w:rFonts w:ascii="Garamond" w:eastAsia="Times New Roman" w:hAnsi="Garamond" w:cs="Arial"/>
          <w:color w:val="222222"/>
          <w:lang w:val="nl-BE" w:eastAsia="nl-BE"/>
        </w:rPr>
        <w:t>bereikt.</w:t>
      </w:r>
    </w:p>
    <w:p w14:paraId="5778E249" w14:textId="2D752F6E" w:rsidR="00932583" w:rsidRDefault="00932583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color w:val="222222"/>
          <w:lang w:val="nl-BE" w:eastAsia="nl-BE"/>
        </w:rPr>
      </w:pPr>
      <w:r>
        <w:rPr>
          <w:rFonts w:ascii="Garamond" w:eastAsia="Times New Roman" w:hAnsi="Garamond" w:cs="Arial"/>
          <w:color w:val="222222"/>
          <w:lang w:val="nl-BE" w:eastAsia="nl-BE"/>
        </w:rPr>
        <w:t xml:space="preserve">- </w:t>
      </w:r>
      <w:r w:rsidR="00C31A0E" w:rsidRPr="00C31A0E">
        <w:rPr>
          <w:rFonts w:ascii="Garamond" w:eastAsia="Times New Roman" w:hAnsi="Garamond" w:cs="Arial"/>
          <w:color w:val="222222"/>
          <w:lang w:val="nl-BE" w:eastAsia="nl-BE"/>
        </w:rPr>
        <w:t xml:space="preserve">de mededeling van de in het </w:t>
      </w:r>
      <w:r w:rsidR="00D546D8">
        <w:rPr>
          <w:rFonts w:ascii="Garamond" w:eastAsia="Times New Roman" w:hAnsi="Garamond" w:cs="Arial"/>
          <w:color w:val="222222"/>
          <w:lang w:val="nl-BE" w:eastAsia="nl-BE"/>
        </w:rPr>
        <w:t>kandidaats</w:t>
      </w:r>
      <w:r w:rsidR="00C31A0E" w:rsidRPr="00C31A0E">
        <w:rPr>
          <w:rFonts w:ascii="Garamond" w:eastAsia="Times New Roman" w:hAnsi="Garamond" w:cs="Arial"/>
          <w:color w:val="222222"/>
          <w:lang w:val="nl-BE" w:eastAsia="nl-BE"/>
        </w:rPr>
        <w:t>formulier gevraagde KPI's (leeftijd van de begunstigden en hun aantal)</w:t>
      </w:r>
    </w:p>
    <w:p w14:paraId="18088DEA" w14:textId="11B0671E" w:rsidR="00B955AB" w:rsidRPr="00B955AB" w:rsidRDefault="00A420E5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color w:val="222222"/>
          <w:lang w:val="nl-BE" w:eastAsia="nl-BE"/>
        </w:rPr>
      </w:pPr>
      <w:r>
        <w:rPr>
          <w:rFonts w:ascii="Garamond" w:eastAsia="Times New Roman" w:hAnsi="Garamond" w:cs="Arial"/>
          <w:color w:val="222222"/>
          <w:lang w:val="nl-BE" w:eastAsia="nl-BE"/>
        </w:rPr>
        <w:t>-</w:t>
      </w:r>
      <w:r w:rsidR="00BE7AD6" w:rsidRPr="00B955AB">
        <w:rPr>
          <w:rFonts w:ascii="Garamond" w:eastAsia="Times New Roman" w:hAnsi="Garamond" w:cs="Arial"/>
          <w:color w:val="222222"/>
          <w:lang w:val="nl-BE" w:eastAsia="nl-BE"/>
        </w:rPr>
        <w:t xml:space="preserve"> het vernieuwende 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en originele </w:t>
      </w:r>
      <w:r w:rsidR="00BE7AD6" w:rsidRPr="00B955AB">
        <w:rPr>
          <w:rFonts w:ascii="Garamond" w:eastAsia="Times New Roman" w:hAnsi="Garamond" w:cs="Arial"/>
          <w:color w:val="222222"/>
          <w:lang w:val="nl-BE" w:eastAsia="nl-BE"/>
        </w:rPr>
        <w:t>karakter</w:t>
      </w:r>
      <w:r w:rsidR="00F71C88">
        <w:rPr>
          <w:rFonts w:ascii="Garamond" w:eastAsia="Times New Roman" w:hAnsi="Garamond" w:cs="Arial"/>
          <w:color w:val="222222"/>
          <w:lang w:val="nl-BE" w:eastAsia="nl-BE"/>
        </w:rPr>
        <w:t xml:space="preserve"> van het project</w:t>
      </w:r>
    </w:p>
    <w:p w14:paraId="18088DEB" w14:textId="77777777" w:rsidR="008605B6" w:rsidRDefault="00B955AB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B955AB">
        <w:rPr>
          <w:rFonts w:ascii="Garamond" w:eastAsia="Times New Roman" w:hAnsi="Garamond" w:cs="Arial"/>
          <w:color w:val="222222"/>
          <w:lang w:val="nl-BE" w:eastAsia="nl-BE"/>
        </w:rPr>
        <w:t>-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7E0AEC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het</w:t>
      </w:r>
      <w:r w:rsidRPr="00B955AB">
        <w:rPr>
          <w:rFonts w:ascii="Garamond" w:eastAsia="Times New Roman" w:hAnsi="Garamond" w:cs="Arial"/>
          <w:color w:val="222222"/>
          <w:lang w:val="nl-BE" w:eastAsia="nl-BE"/>
        </w:rPr>
        <w:t xml:space="preserve"> project moet duidelijk, concreet en realistisch zijn</w:t>
      </w:r>
      <w:r w:rsidR="008605B6">
        <w:rPr>
          <w:rFonts w:ascii="Garamond" w:eastAsia="Times New Roman" w:hAnsi="Garamond" w:cs="Arial"/>
          <w:color w:val="222222"/>
          <w:lang w:val="nl-BE" w:eastAsia="nl-BE"/>
        </w:rPr>
        <w:t>.</w:t>
      </w:r>
    </w:p>
    <w:p w14:paraId="18088DEC" w14:textId="77777777" w:rsidR="00171AA7" w:rsidRPr="00B47FE7" w:rsidRDefault="00171AA7" w:rsidP="00171AA7">
      <w:pPr>
        <w:pStyle w:val="ListParagraph"/>
        <w:rPr>
          <w:rFonts w:ascii="Garamond" w:eastAsia="Times New Roman" w:hAnsi="Garamond"/>
          <w:lang w:val="nl-BE"/>
        </w:rPr>
      </w:pPr>
    </w:p>
    <w:p w14:paraId="18088DED" w14:textId="77777777" w:rsidR="008605B6" w:rsidRPr="008B5491" w:rsidRDefault="008605B6" w:rsidP="008605B6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8B5491">
        <w:rPr>
          <w:rFonts w:ascii="Garamond" w:eastAsia="Times New Roman" w:hAnsi="Garamond" w:cs="Arial"/>
          <w:color w:val="222222"/>
          <w:lang w:val="nl-BE" w:eastAsia="nl-BE"/>
        </w:rPr>
        <w:t>Het moet mogelijk zijn om het uit te voeren met de opgegeven financiering en timing</w:t>
      </w:r>
    </w:p>
    <w:p w14:paraId="18088DEE" w14:textId="77777777" w:rsidR="00171AA7" w:rsidRDefault="008605B6" w:rsidP="008605B6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8B5491">
        <w:rPr>
          <w:rFonts w:ascii="Garamond" w:eastAsia="Times New Roman" w:hAnsi="Garamond" w:cs="Arial"/>
          <w:color w:val="222222"/>
          <w:lang w:val="nl-BE" w:eastAsia="nl-BE"/>
        </w:rPr>
        <w:t>De korte beschrijving van het initiatief moet duidelijk geformu</w:t>
      </w:r>
      <w:r w:rsidR="00B47FE7" w:rsidRPr="008B5491">
        <w:rPr>
          <w:rFonts w:ascii="Garamond" w:eastAsia="Times New Roman" w:hAnsi="Garamond" w:cs="Arial"/>
          <w:color w:val="222222"/>
          <w:lang w:val="nl-BE" w:eastAsia="nl-BE"/>
        </w:rPr>
        <w:t xml:space="preserve">leerd zijn en de kandidaat moet precies </w:t>
      </w:r>
      <w:r w:rsidRPr="008B5491">
        <w:rPr>
          <w:rFonts w:ascii="Garamond" w:eastAsia="Times New Roman" w:hAnsi="Garamond" w:cs="Arial"/>
          <w:color w:val="222222"/>
          <w:lang w:val="nl-BE" w:eastAsia="nl-BE"/>
        </w:rPr>
        <w:t xml:space="preserve">meedelen voor welke uitgaven de steun door het Fonds zal worden aangewend.  </w:t>
      </w:r>
    </w:p>
    <w:p w14:paraId="18088DF0" w14:textId="77777777" w:rsidR="00B955AB" w:rsidRPr="00605B28" w:rsidRDefault="00B955AB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</w:p>
    <w:p w14:paraId="18088DF1" w14:textId="77777777" w:rsidR="00F1106C" w:rsidRDefault="00B955AB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B955AB">
        <w:rPr>
          <w:rFonts w:ascii="Garamond" w:eastAsia="Times New Roman" w:hAnsi="Garamond" w:cs="Arial"/>
          <w:color w:val="222222"/>
          <w:lang w:val="nl-BE" w:eastAsia="nl-BE"/>
        </w:rPr>
        <w:t>-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 </w:t>
      </w:r>
      <w:r w:rsidR="007E0AEC">
        <w:rPr>
          <w:rFonts w:ascii="Garamond" w:eastAsia="Times New Roman" w:hAnsi="Garamond" w:cs="Times New Roman"/>
          <w:color w:val="222222"/>
          <w:lang w:val="nl-BE" w:eastAsia="nl-BE"/>
        </w:rPr>
        <w:t xml:space="preserve"> </w:t>
      </w:r>
      <w:r>
        <w:rPr>
          <w:rFonts w:ascii="Garamond" w:eastAsia="Times New Roman" w:hAnsi="Garamond" w:cs="Times New Roman"/>
          <w:color w:val="222222"/>
          <w:lang w:val="nl-BE" w:eastAsia="nl-BE"/>
        </w:rPr>
        <w:t xml:space="preserve">de </w:t>
      </w:r>
      <w:r w:rsidRPr="00B955AB">
        <w:rPr>
          <w:rFonts w:ascii="Garamond" w:eastAsia="Times New Roman" w:hAnsi="Garamond" w:cs="Arial"/>
          <w:color w:val="222222"/>
          <w:lang w:val="nl-BE" w:eastAsia="nl-BE"/>
        </w:rPr>
        <w:t xml:space="preserve">financiering door het Fonds </w:t>
      </w:r>
    </w:p>
    <w:p w14:paraId="18088DF2" w14:textId="77777777" w:rsidR="007E0AEC" w:rsidRDefault="007E0AEC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</w:p>
    <w:p w14:paraId="18088DF3" w14:textId="77777777" w:rsidR="00B955AB" w:rsidRDefault="00B955AB" w:rsidP="00F1106C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F1106C">
        <w:rPr>
          <w:rFonts w:ascii="Garamond" w:eastAsia="Times New Roman" w:hAnsi="Garamond" w:cs="Arial"/>
          <w:color w:val="222222"/>
          <w:lang w:val="nl-BE" w:eastAsia="nl-BE"/>
        </w:rPr>
        <w:t>mag complementair zijn, maar mag niet in de plaats treden van</w:t>
      </w:r>
      <w:r w:rsidR="00F1106C" w:rsidRPr="00F1106C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Pr="00F1106C">
        <w:rPr>
          <w:rFonts w:ascii="Garamond" w:eastAsia="Times New Roman" w:hAnsi="Garamond" w:cs="Arial"/>
          <w:color w:val="222222"/>
          <w:lang w:val="nl-BE" w:eastAsia="nl-BE"/>
        </w:rPr>
        <w:t xml:space="preserve">een </w:t>
      </w:r>
      <w:r w:rsidR="00F1106C">
        <w:rPr>
          <w:rFonts w:ascii="Garamond" w:eastAsia="Times New Roman" w:hAnsi="Garamond" w:cs="Arial"/>
          <w:color w:val="222222"/>
          <w:lang w:val="nl-BE" w:eastAsia="nl-BE"/>
        </w:rPr>
        <w:t>o</w:t>
      </w:r>
      <w:r w:rsidRPr="00F1106C">
        <w:rPr>
          <w:rFonts w:ascii="Garamond" w:eastAsia="Times New Roman" w:hAnsi="Garamond" w:cs="Arial"/>
          <w:color w:val="222222"/>
          <w:lang w:val="nl-BE" w:eastAsia="nl-BE"/>
        </w:rPr>
        <w:t>verheidsfinanciering</w:t>
      </w:r>
    </w:p>
    <w:p w14:paraId="18088DF4" w14:textId="17E2DB25" w:rsidR="00F1106C" w:rsidRPr="00F1106C" w:rsidRDefault="00F1106C" w:rsidP="00F1106C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F1106C">
        <w:rPr>
          <w:rFonts w:ascii="Garamond" w:eastAsia="Times New Roman" w:hAnsi="Garamond" w:cs="Arial"/>
          <w:color w:val="222222"/>
          <w:lang w:val="nl-BE" w:eastAsia="nl-BE"/>
        </w:rPr>
        <w:t>dekt de uitgaven die noodzakelijk zijn voor het uitvoeren van het project, niet de sponsoringsui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tgaven </w:t>
      </w:r>
      <w:r w:rsidR="00C31BDB">
        <w:rPr>
          <w:rFonts w:ascii="Garamond" w:eastAsia="Times New Roman" w:hAnsi="Garamond" w:cs="Arial"/>
          <w:color w:val="222222"/>
          <w:lang w:val="nl-BE" w:eastAsia="nl-BE"/>
        </w:rPr>
        <w:t>i.v.m.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 marketing of reclame</w:t>
      </w:r>
      <w:r w:rsidR="00F01DBF" w:rsidRPr="002F4829">
        <w:rPr>
          <w:rFonts w:ascii="Garamond" w:eastAsia="Times New Roman" w:hAnsi="Garamond" w:cs="Arial"/>
          <w:color w:val="222222"/>
          <w:lang w:val="nl-BE" w:eastAsia="nl-BE"/>
        </w:rPr>
        <w:t>, noch de logistieke kosten.</w:t>
      </w:r>
    </w:p>
    <w:p w14:paraId="18088DF5" w14:textId="760E6FA2" w:rsidR="00B955AB" w:rsidRDefault="002F4829" w:rsidP="00F01DBF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2F4829">
        <w:rPr>
          <w:rFonts w:ascii="Garamond" w:eastAsia="Times New Roman" w:hAnsi="Garamond" w:cs="Arial"/>
          <w:color w:val="222222"/>
          <w:lang w:val="nl-BE" w:eastAsia="nl-BE"/>
        </w:rPr>
        <w:t xml:space="preserve">Moet van cruciaal belang zijn voor het welslagen van het project. </w:t>
      </w:r>
      <w:r w:rsidR="00A16A4F">
        <w:rPr>
          <w:rFonts w:ascii="Garamond" w:eastAsia="Times New Roman" w:hAnsi="Garamond" w:cs="Arial"/>
          <w:color w:val="222222"/>
          <w:lang w:val="nl-BE" w:eastAsia="nl-BE"/>
        </w:rPr>
        <w:t>De jury</w:t>
      </w:r>
      <w:r w:rsidRPr="002F4829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B21291" w:rsidRPr="00B21291">
        <w:rPr>
          <w:rFonts w:ascii="Garamond" w:eastAsia="Times New Roman" w:hAnsi="Garamond" w:cs="Arial"/>
          <w:color w:val="222222"/>
          <w:lang w:val="nl-BE" w:eastAsia="nl-BE"/>
        </w:rPr>
        <w:t xml:space="preserve">zal </w:t>
      </w:r>
      <w:r w:rsidR="00B21291">
        <w:rPr>
          <w:rFonts w:ascii="Garamond" w:eastAsia="Times New Roman" w:hAnsi="Garamond" w:cs="Arial"/>
          <w:color w:val="222222"/>
          <w:lang w:val="nl-BE" w:eastAsia="nl-BE"/>
        </w:rPr>
        <w:t xml:space="preserve">die </w:t>
      </w:r>
      <w:r w:rsidR="00B21291" w:rsidRPr="00B21291">
        <w:rPr>
          <w:rFonts w:ascii="Garamond" w:eastAsia="Times New Roman" w:hAnsi="Garamond" w:cs="Arial"/>
          <w:color w:val="222222"/>
          <w:lang w:val="nl-BE" w:eastAsia="nl-BE"/>
        </w:rPr>
        <w:t>projecten selecteren waarbij de door het Fonds verleende steun echt een verschil maakt voor de begunstigde organisatie.</w:t>
      </w:r>
      <w:r w:rsidR="00B21291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</w:p>
    <w:p w14:paraId="18088DF6" w14:textId="0A68CAB2" w:rsidR="00B955AB" w:rsidRPr="00B955AB" w:rsidRDefault="00B955AB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222222"/>
          <w:lang w:val="nl-BE" w:eastAsia="nl-BE"/>
        </w:rPr>
      </w:pPr>
      <w:r>
        <w:rPr>
          <w:rFonts w:ascii="Garamond" w:eastAsia="Times New Roman" w:hAnsi="Garamond" w:cs="Arial"/>
          <w:color w:val="222222"/>
          <w:lang w:val="nl-BE" w:eastAsia="nl-BE"/>
        </w:rPr>
        <w:t>G</w:t>
      </w:r>
      <w:r w:rsidRPr="00B955AB">
        <w:rPr>
          <w:rFonts w:ascii="Garamond" w:eastAsia="Times New Roman" w:hAnsi="Garamond" w:cs="Arial"/>
          <w:color w:val="222222"/>
          <w:lang w:val="nl-BE" w:eastAsia="nl-BE"/>
        </w:rPr>
        <w:t>elieve</w:t>
      </w:r>
      <w:r w:rsidR="00230F84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230F84" w:rsidRPr="00230F84">
        <w:rPr>
          <w:rFonts w:ascii="Garamond" w:eastAsia="Times New Roman" w:hAnsi="Garamond" w:cs="Arial"/>
          <w:b/>
          <w:color w:val="222222"/>
          <w:lang w:val="nl-BE" w:eastAsia="nl-BE"/>
        </w:rPr>
        <w:t>rekening te houden met</w:t>
      </w:r>
      <w:r w:rsidR="00230F84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Pr="00B955AB">
        <w:rPr>
          <w:rFonts w:ascii="Garamond" w:eastAsia="Times New Roman" w:hAnsi="Garamond" w:cs="Times New Roman"/>
          <w:b/>
          <w:bCs/>
          <w:color w:val="222222"/>
          <w:lang w:val="nl-BE" w:eastAsia="nl-BE"/>
        </w:rPr>
        <w:t xml:space="preserve">deze elementen in uw kandidaatsdossier, 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dat het enige instrument is waarover de jury beschikt om te oordelen.</w:t>
      </w:r>
    </w:p>
    <w:p w14:paraId="18088DF7" w14:textId="77777777" w:rsidR="00B955AB" w:rsidRP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 </w:t>
      </w:r>
    </w:p>
    <w:p w14:paraId="18088DF8" w14:textId="77777777" w:rsidR="00B955AB" w:rsidRPr="00B955AB" w:rsidRDefault="00B955AB" w:rsidP="00B955AB">
      <w:pPr>
        <w:rPr>
          <w:rFonts w:ascii="Garamond" w:hAnsi="Garamond"/>
          <w:lang w:val="nl-BE"/>
        </w:rPr>
      </w:pPr>
    </w:p>
    <w:p w14:paraId="18088DF9" w14:textId="77777777" w:rsidR="008D2841" w:rsidRPr="00B955AB" w:rsidRDefault="008D2841" w:rsidP="00236F4E">
      <w:pPr>
        <w:rPr>
          <w:rFonts w:ascii="Garamond" w:hAnsi="Garamond"/>
          <w:lang w:val="nl-BE"/>
        </w:rPr>
      </w:pPr>
    </w:p>
    <w:sectPr w:rsidR="008D2841" w:rsidRPr="00B955AB" w:rsidSect="009511DD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6DBF" w14:textId="77777777" w:rsidR="00757A61" w:rsidRDefault="00757A61" w:rsidP="002A52E7">
      <w:r>
        <w:separator/>
      </w:r>
    </w:p>
  </w:endnote>
  <w:endnote w:type="continuationSeparator" w:id="0">
    <w:p w14:paraId="788E27A4" w14:textId="77777777" w:rsidR="00757A61" w:rsidRDefault="00757A61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8DFF" w14:textId="77777777" w:rsidR="00621F60" w:rsidRDefault="00621F60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088E02" wp14:editId="18088E0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88E08" w14:textId="77777777" w:rsidR="00621F60" w:rsidRDefault="00621F60" w:rsidP="00B15A55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8088E09" wp14:editId="18088E0A">
                                <wp:extent cx="4319016" cy="719328"/>
                                <wp:effectExtent l="0" t="0" r="0" b="0"/>
                                <wp:docPr id="6" name="Picture 2" descr="JOKKESPEK:JOHAN:jobs:KBS:2013:sept2013:word_KBS_sept:def:jpgs footers:footer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OKKESPEK:JOHAN:jobs:KBS:2013:sept2013:word_KBS_sept:def:jpgs footers:footer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88E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" filled="f" stroked="f">
              <v:textbox style="mso-fit-shape-to-text:t">
                <w:txbxContent>
                  <w:p w14:paraId="18088E08" w14:textId="77777777" w:rsidR="00621F60" w:rsidRDefault="00621F60" w:rsidP="00B15A55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18088E09" wp14:editId="18088E0A">
                          <wp:extent cx="4319016" cy="719328"/>
                          <wp:effectExtent l="0" t="0" r="0" b="0"/>
                          <wp:docPr id="6" name="Picture 2" descr="JOKKESPEK:JOHAN:jobs:KBS:2013:sept2013:word_KBS_sept:def:jpgs footers:footer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OKKESPEK:JOHAN:jobs:KBS:2013:sept2013:word_KBS_sept:def:jpgs footers:footer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1726" w14:textId="77777777" w:rsidR="00757A61" w:rsidRDefault="00757A61" w:rsidP="002A52E7">
      <w:r>
        <w:separator/>
      </w:r>
    </w:p>
  </w:footnote>
  <w:footnote w:type="continuationSeparator" w:id="0">
    <w:p w14:paraId="22BD93ED" w14:textId="77777777" w:rsidR="00757A61" w:rsidRDefault="00757A61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8DFE" w14:textId="77777777" w:rsidR="00621F60" w:rsidRDefault="00621F6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88E00" wp14:editId="18088E0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88E04" w14:textId="77777777" w:rsidR="00621F60" w:rsidRDefault="00621F6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18088E05" w14:textId="77777777" w:rsidR="00621F60" w:rsidRDefault="00621F6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8E1B5D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Ernest Solvay</w:t>
                          </w:r>
                        </w:p>
                        <w:p w14:paraId="18088E06" w14:textId="77777777" w:rsidR="00621F60" w:rsidRPr="009B0E73" w:rsidRDefault="00621F60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18088E07" w14:textId="77777777" w:rsidR="00621F60" w:rsidRPr="00A4275D" w:rsidRDefault="00621F6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8E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18088E04" w14:textId="77777777" w:rsidR="00621F60" w:rsidRDefault="00621F6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18088E05" w14:textId="77777777" w:rsidR="00621F60" w:rsidRDefault="00621F6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8E1B5D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Ernest Solvay</w:t>
                    </w:r>
                  </w:p>
                  <w:p w14:paraId="18088E06" w14:textId="77777777" w:rsidR="00621F60" w:rsidRPr="009B0E73" w:rsidRDefault="00621F60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18088E07" w14:textId="77777777" w:rsidR="00621F60" w:rsidRPr="00A4275D" w:rsidRDefault="00621F6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9607ED"/>
    <w:multiLevelType w:val="hybridMultilevel"/>
    <w:tmpl w:val="9F8E81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ADA"/>
    <w:multiLevelType w:val="hybridMultilevel"/>
    <w:tmpl w:val="E4F07592"/>
    <w:lvl w:ilvl="0" w:tplc="6FCEA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7321"/>
    <w:multiLevelType w:val="hybridMultilevel"/>
    <w:tmpl w:val="A38472A6"/>
    <w:lvl w:ilvl="0" w:tplc="261A264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9777023">
    <w:abstractNumId w:val="0"/>
  </w:num>
  <w:num w:numId="2" w16cid:durableId="1363552342">
    <w:abstractNumId w:val="1"/>
  </w:num>
  <w:num w:numId="3" w16cid:durableId="1996717682">
    <w:abstractNumId w:val="2"/>
  </w:num>
  <w:num w:numId="4" w16cid:durableId="1672827871">
    <w:abstractNumId w:val="3"/>
  </w:num>
  <w:num w:numId="5" w16cid:durableId="1686978421">
    <w:abstractNumId w:val="10"/>
  </w:num>
  <w:num w:numId="6" w16cid:durableId="2014842107">
    <w:abstractNumId w:val="9"/>
  </w:num>
  <w:num w:numId="7" w16cid:durableId="5981930">
    <w:abstractNumId w:val="8"/>
  </w:num>
  <w:num w:numId="8" w16cid:durableId="680813525">
    <w:abstractNumId w:val="4"/>
  </w:num>
  <w:num w:numId="9" w16cid:durableId="39480295">
    <w:abstractNumId w:val="7"/>
  </w:num>
  <w:num w:numId="10" w16cid:durableId="1507089342">
    <w:abstractNumId w:val="5"/>
  </w:num>
  <w:num w:numId="11" w16cid:durableId="646595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B5D"/>
    <w:rsid w:val="00014667"/>
    <w:rsid w:val="00033D71"/>
    <w:rsid w:val="000A1EE7"/>
    <w:rsid w:val="000A349E"/>
    <w:rsid w:val="000B0CC6"/>
    <w:rsid w:val="000B75DC"/>
    <w:rsid w:val="000D00EC"/>
    <w:rsid w:val="00122878"/>
    <w:rsid w:val="00134194"/>
    <w:rsid w:val="00162A63"/>
    <w:rsid w:val="00171AA7"/>
    <w:rsid w:val="00171CC9"/>
    <w:rsid w:val="001F652F"/>
    <w:rsid w:val="00206EC5"/>
    <w:rsid w:val="00230F84"/>
    <w:rsid w:val="00236F4E"/>
    <w:rsid w:val="00272D40"/>
    <w:rsid w:val="00293858"/>
    <w:rsid w:val="002A52E7"/>
    <w:rsid w:val="002C372A"/>
    <w:rsid w:val="002F4829"/>
    <w:rsid w:val="00323914"/>
    <w:rsid w:val="00331A16"/>
    <w:rsid w:val="00371854"/>
    <w:rsid w:val="00392206"/>
    <w:rsid w:val="003A0C3D"/>
    <w:rsid w:val="004558A5"/>
    <w:rsid w:val="004672C6"/>
    <w:rsid w:val="004C6F38"/>
    <w:rsid w:val="004E0237"/>
    <w:rsid w:val="004E7010"/>
    <w:rsid w:val="00522A58"/>
    <w:rsid w:val="005C131D"/>
    <w:rsid w:val="00605B28"/>
    <w:rsid w:val="00610DA4"/>
    <w:rsid w:val="00621F60"/>
    <w:rsid w:val="00630EE6"/>
    <w:rsid w:val="00711D19"/>
    <w:rsid w:val="00757A61"/>
    <w:rsid w:val="007E0AEC"/>
    <w:rsid w:val="008605B6"/>
    <w:rsid w:val="008B5491"/>
    <w:rsid w:val="008C70D0"/>
    <w:rsid w:val="008D2841"/>
    <w:rsid w:val="008E1B5D"/>
    <w:rsid w:val="0092580D"/>
    <w:rsid w:val="00932583"/>
    <w:rsid w:val="009511DD"/>
    <w:rsid w:val="009B0E73"/>
    <w:rsid w:val="009C1505"/>
    <w:rsid w:val="009E2035"/>
    <w:rsid w:val="00A16A4F"/>
    <w:rsid w:val="00A420E5"/>
    <w:rsid w:val="00A4275D"/>
    <w:rsid w:val="00A756F3"/>
    <w:rsid w:val="00AA42E0"/>
    <w:rsid w:val="00AB2BC2"/>
    <w:rsid w:val="00AB3BFA"/>
    <w:rsid w:val="00AC3007"/>
    <w:rsid w:val="00AE19A7"/>
    <w:rsid w:val="00B15A55"/>
    <w:rsid w:val="00B21291"/>
    <w:rsid w:val="00B47FE7"/>
    <w:rsid w:val="00B51846"/>
    <w:rsid w:val="00B955AB"/>
    <w:rsid w:val="00BB09FE"/>
    <w:rsid w:val="00BE7AD6"/>
    <w:rsid w:val="00C072BC"/>
    <w:rsid w:val="00C101A8"/>
    <w:rsid w:val="00C31A0E"/>
    <w:rsid w:val="00C31BDB"/>
    <w:rsid w:val="00D17D80"/>
    <w:rsid w:val="00D3015C"/>
    <w:rsid w:val="00D30A63"/>
    <w:rsid w:val="00D546D8"/>
    <w:rsid w:val="00D937EA"/>
    <w:rsid w:val="00E24A12"/>
    <w:rsid w:val="00E65BD8"/>
    <w:rsid w:val="00E86AAE"/>
    <w:rsid w:val="00E9229B"/>
    <w:rsid w:val="00E941E5"/>
    <w:rsid w:val="00ED3A4B"/>
    <w:rsid w:val="00F01DBF"/>
    <w:rsid w:val="00F1106C"/>
    <w:rsid w:val="00F529F0"/>
    <w:rsid w:val="00F71C88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8088DE1"/>
  <w14:defaultImageDpi w14:val="300"/>
  <w15:docId w15:val="{E2DAA295-92F9-409D-B6DC-643BA0E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vay.com/en/solvay-around-the-worl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632a7393-ac81-4a74-9c74-5181ce118d10">false</done>
    <lcf76f155ced4ddcb4097134ff3c332f xmlns="632a7393-ac81-4a74-9c74-5181ce118d10">
      <Terms xmlns="http://schemas.microsoft.com/office/infopath/2007/PartnerControls"/>
    </lcf76f155ced4ddcb4097134ff3c332f>
    <TaxCatchAll xmlns="9468ba64-ba43-41f6-a838-ccb3b0cfbb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17" ma:contentTypeDescription="Create a new document." ma:contentTypeScope="" ma:versionID="9e05d891135570265bbcfb64bac9d133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fb7330a8c378362fe183d5f07b1bfce0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on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one" ma:index="21" nillable="true" ma:displayName="done" ma:default="0" ma:format="Dropdown" ma:internalName="done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095247-900f-4eec-84c4-0352a34d32eb}" ma:internalName="TaxCatchAll" ma:showField="CatchAllData" ma:web="9468ba64-ba43-41f6-a838-ccb3b0cfb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1FDC2-E29D-42F7-8206-FAC0B116C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F3F31-7117-405E-B7E9-E90D71D30241}">
  <ds:schemaRefs>
    <ds:schemaRef ds:uri="http://schemas.microsoft.com/office/2006/metadata/properties"/>
    <ds:schemaRef ds:uri="http://schemas.microsoft.com/office/infopath/2007/PartnerControls"/>
    <ds:schemaRef ds:uri="632a7393-ac81-4a74-9c74-5181ce118d10"/>
    <ds:schemaRef ds:uri="9468ba64-ba43-41f6-a838-ccb3b0cfbbc7"/>
  </ds:schemaRefs>
</ds:datastoreItem>
</file>

<file path=customXml/itemProps3.xml><?xml version="1.0" encoding="utf-8"?>
<ds:datastoreItem xmlns:ds="http://schemas.openxmlformats.org/officeDocument/2006/customXml" ds:itemID="{74C45D05-3E5B-45C3-AE20-06D9E990F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B1C02-5D8B-4813-9698-BAD0EE01B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7393-ac81-4a74-9c74-5181ce118d10"/>
    <ds:schemaRef ds:uri="9468ba64-ba43-41f6-a838-ccb3b0cf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VAN HOUTTE Patricia</cp:lastModifiedBy>
  <cp:revision>22</cp:revision>
  <cp:lastPrinted>2015-04-10T07:29:00Z</cp:lastPrinted>
  <dcterms:created xsi:type="dcterms:W3CDTF">2018-12-06T10:58:00Z</dcterms:created>
  <dcterms:modified xsi:type="dcterms:W3CDTF">2022-12-15T09:30:00Z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  <property fmtid="{D5CDD505-2E9C-101B-9397-08002B2CF9AE}" pid="3" name="MediaServiceImageTags">
    <vt:lpwstr/>
  </property>
</Properties>
</file>