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D588" w14:textId="77777777" w:rsidR="002552A1" w:rsidRPr="009D2410" w:rsidRDefault="002552A1" w:rsidP="7BC6970E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shd w:val="clear" w:color="auto" w:fill="FFFFFF" w:themeFill="background1"/>
        <w:spacing w:after="0" w:line="240" w:lineRule="auto"/>
        <w:jc w:val="center"/>
        <w:outlineLvl w:val="1"/>
        <w:rPr>
          <w:rFonts w:eastAsiaTheme="minorEastAsia"/>
          <w:b/>
          <w:bCs/>
          <w:sz w:val="16"/>
          <w:szCs w:val="16"/>
          <w:lang w:val="fr-FR"/>
        </w:rPr>
      </w:pPr>
    </w:p>
    <w:p w14:paraId="1EC57610" w14:textId="3779851A" w:rsidR="003532D8" w:rsidRDefault="00951DDC" w:rsidP="7BC6970E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shd w:val="clear" w:color="auto" w:fill="FFFFFF" w:themeFill="background1"/>
        <w:spacing w:after="0" w:line="240" w:lineRule="auto"/>
        <w:jc w:val="center"/>
        <w:outlineLvl w:val="1"/>
        <w:rPr>
          <w:rFonts w:eastAsiaTheme="minorEastAsia"/>
          <w:b/>
          <w:bCs/>
          <w:sz w:val="28"/>
          <w:szCs w:val="28"/>
          <w:lang w:val="fr-FR"/>
        </w:rPr>
      </w:pPr>
      <w:r w:rsidRPr="7BC6970E">
        <w:rPr>
          <w:rFonts w:eastAsiaTheme="minorEastAsia"/>
          <w:b/>
          <w:bCs/>
          <w:sz w:val="28"/>
          <w:szCs w:val="28"/>
          <w:lang w:val="fr-FR"/>
        </w:rPr>
        <w:t>Bien-être animal</w:t>
      </w:r>
    </w:p>
    <w:p w14:paraId="6A0DF5A0" w14:textId="77777777" w:rsidR="00724E07" w:rsidRPr="009D2410" w:rsidRDefault="00724E07" w:rsidP="7BC6970E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shd w:val="clear" w:color="auto" w:fill="FFFFFF" w:themeFill="background1"/>
        <w:spacing w:after="0" w:line="240" w:lineRule="auto"/>
        <w:jc w:val="center"/>
        <w:outlineLvl w:val="1"/>
        <w:rPr>
          <w:rFonts w:eastAsiaTheme="minorEastAsia"/>
          <w:b/>
          <w:bCs/>
          <w:color w:val="000000" w:themeColor="text1"/>
          <w:sz w:val="16"/>
          <w:szCs w:val="16"/>
          <w:lang w:val="fr-FR"/>
        </w:rPr>
      </w:pPr>
    </w:p>
    <w:p w14:paraId="18E5B814" w14:textId="5050DDEE" w:rsidR="009A3B08" w:rsidRPr="0061344D" w:rsidRDefault="00CA34AF" w:rsidP="7BC6970E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shd w:val="clear" w:color="auto" w:fill="FFFFFF" w:themeFill="background1"/>
        <w:spacing w:after="0" w:line="240" w:lineRule="auto"/>
        <w:jc w:val="center"/>
        <w:outlineLvl w:val="1"/>
        <w:rPr>
          <w:rFonts w:eastAsiaTheme="minorEastAsia"/>
          <w:b/>
          <w:bCs/>
          <w:color w:val="000000" w:themeColor="text1"/>
          <w:lang w:val="fr-FR"/>
        </w:rPr>
      </w:pPr>
      <w:r>
        <w:rPr>
          <w:rFonts w:eastAsiaTheme="minorEastAsia"/>
          <w:b/>
          <w:bCs/>
          <w:color w:val="000000" w:themeColor="text1"/>
          <w:lang w:val="fr-FR"/>
        </w:rPr>
        <w:t>Appel à projets visant à r</w:t>
      </w:r>
      <w:r w:rsidR="00217A60">
        <w:rPr>
          <w:rFonts w:eastAsiaTheme="minorEastAsia"/>
          <w:b/>
          <w:bCs/>
          <w:color w:val="000000" w:themeColor="text1"/>
          <w:lang w:val="fr-FR"/>
        </w:rPr>
        <w:t>enforcer</w:t>
      </w:r>
      <w:r w:rsidR="00217A60" w:rsidRPr="7BC6970E">
        <w:rPr>
          <w:rFonts w:eastAsiaTheme="minorEastAsia"/>
          <w:b/>
          <w:bCs/>
          <w:color w:val="000000" w:themeColor="text1"/>
          <w:lang w:val="fr-FR"/>
        </w:rPr>
        <w:t xml:space="preserve"> </w:t>
      </w:r>
      <w:r w:rsidR="003B6D23" w:rsidRPr="7BC6970E">
        <w:rPr>
          <w:rFonts w:eastAsiaTheme="minorEastAsia"/>
          <w:b/>
          <w:bCs/>
          <w:color w:val="000000" w:themeColor="text1"/>
          <w:lang w:val="fr-FR"/>
        </w:rPr>
        <w:t>la</w:t>
      </w:r>
      <w:r w:rsidR="00516005" w:rsidRPr="7BC6970E">
        <w:rPr>
          <w:rFonts w:eastAsiaTheme="minorEastAsia"/>
          <w:b/>
          <w:bCs/>
          <w:color w:val="000000" w:themeColor="text1"/>
          <w:lang w:val="fr-FR"/>
        </w:rPr>
        <w:t xml:space="preserve"> formation au </w:t>
      </w:r>
      <w:r w:rsidR="001D6CB6" w:rsidRPr="7BC6970E">
        <w:rPr>
          <w:rFonts w:eastAsiaTheme="minorEastAsia"/>
          <w:b/>
          <w:bCs/>
          <w:color w:val="000000" w:themeColor="text1"/>
          <w:lang w:val="fr-FR"/>
        </w:rPr>
        <w:t>bien-être animal</w:t>
      </w:r>
      <w:r w:rsidR="00516005" w:rsidRPr="7BC6970E">
        <w:rPr>
          <w:rFonts w:eastAsiaTheme="minorEastAsia"/>
          <w:b/>
          <w:bCs/>
          <w:color w:val="000000" w:themeColor="text1"/>
          <w:lang w:val="fr-FR"/>
        </w:rPr>
        <w:t xml:space="preserve"> </w:t>
      </w:r>
      <w:r w:rsidR="00597F7B" w:rsidRPr="7BC6970E">
        <w:rPr>
          <w:rFonts w:eastAsiaTheme="minorEastAsia"/>
          <w:b/>
          <w:bCs/>
          <w:color w:val="000000" w:themeColor="text1"/>
          <w:lang w:val="fr-FR"/>
        </w:rPr>
        <w:t xml:space="preserve">du professionnel </w:t>
      </w:r>
    </w:p>
    <w:p w14:paraId="3FD38FD6" w14:textId="77777777" w:rsidR="009A3B08" w:rsidRPr="009D2410" w:rsidRDefault="009A3B08" w:rsidP="7BC6970E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shd w:val="clear" w:color="auto" w:fill="FFFFFF" w:themeFill="background1"/>
        <w:spacing w:after="0" w:line="240" w:lineRule="auto"/>
        <w:jc w:val="center"/>
        <w:outlineLvl w:val="1"/>
        <w:rPr>
          <w:rFonts w:eastAsiaTheme="minorEastAsia"/>
          <w:color w:val="000000" w:themeColor="text1"/>
          <w:sz w:val="16"/>
          <w:szCs w:val="16"/>
          <w:lang w:val="fr-FR"/>
        </w:rPr>
      </w:pPr>
    </w:p>
    <w:p w14:paraId="2EADE458" w14:textId="599CDAB1" w:rsidR="00B36847" w:rsidRPr="00B36847" w:rsidRDefault="009A3B08" w:rsidP="7BC6970E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shd w:val="clear" w:color="auto" w:fill="FFFFFF" w:themeFill="background1"/>
        <w:spacing w:after="0" w:line="240" w:lineRule="auto"/>
        <w:jc w:val="center"/>
        <w:outlineLvl w:val="1"/>
        <w:rPr>
          <w:rFonts w:eastAsiaTheme="minorEastAsia"/>
          <w:color w:val="000000" w:themeColor="text1"/>
          <w:lang w:val="fr-FR"/>
        </w:rPr>
      </w:pPr>
      <w:r w:rsidRPr="7BC6970E">
        <w:rPr>
          <w:rFonts w:eastAsiaTheme="minorEastAsia"/>
          <w:color w:val="000000" w:themeColor="text1"/>
          <w:lang w:val="fr-FR"/>
        </w:rPr>
        <w:t>Une initiative d</w:t>
      </w:r>
      <w:r w:rsidR="009A106F" w:rsidRPr="7BC6970E">
        <w:rPr>
          <w:rFonts w:eastAsiaTheme="minorEastAsia"/>
          <w:color w:val="000000" w:themeColor="text1"/>
          <w:lang w:val="fr-FR"/>
        </w:rPr>
        <w:t>es</w:t>
      </w:r>
      <w:r w:rsidRPr="7BC6970E">
        <w:rPr>
          <w:rFonts w:eastAsiaTheme="minorEastAsia"/>
          <w:color w:val="000000" w:themeColor="text1"/>
          <w:lang w:val="fr-FR"/>
        </w:rPr>
        <w:t xml:space="preserve"> Fonds </w:t>
      </w:r>
      <w:r w:rsidR="000C291B" w:rsidRPr="7BC6970E">
        <w:rPr>
          <w:rFonts w:eastAsiaTheme="minorEastAsia"/>
          <w:color w:val="000000" w:themeColor="text1"/>
          <w:lang w:val="fr-FR"/>
        </w:rPr>
        <w:t>Van Mossevelde</w:t>
      </w:r>
      <w:r w:rsidR="00236423" w:rsidRPr="7BC6970E">
        <w:rPr>
          <w:rFonts w:eastAsiaTheme="minorEastAsia"/>
          <w:color w:val="000000" w:themeColor="text1"/>
          <w:lang w:val="fr-FR"/>
        </w:rPr>
        <w:t>,</w:t>
      </w:r>
      <w:r w:rsidR="000C291B" w:rsidRPr="7BC6970E">
        <w:rPr>
          <w:rFonts w:eastAsiaTheme="minorEastAsia"/>
          <w:color w:val="000000" w:themeColor="text1"/>
          <w:lang w:val="fr-FR"/>
        </w:rPr>
        <w:t xml:space="preserve"> Madame </w:t>
      </w:r>
      <w:proofErr w:type="spellStart"/>
      <w:r w:rsidR="000C291B" w:rsidRPr="7BC6970E">
        <w:rPr>
          <w:rFonts w:eastAsiaTheme="minorEastAsia"/>
          <w:color w:val="000000" w:themeColor="text1"/>
          <w:lang w:val="fr-FR"/>
        </w:rPr>
        <w:t>Mignolet</w:t>
      </w:r>
      <w:proofErr w:type="spellEnd"/>
      <w:r w:rsidR="007B10FF" w:rsidRPr="7BC6970E">
        <w:rPr>
          <w:rFonts w:eastAsiaTheme="minorEastAsia"/>
          <w:color w:val="000000" w:themeColor="text1"/>
          <w:lang w:val="fr-FR"/>
        </w:rPr>
        <w:t xml:space="preserve"> et</w:t>
      </w:r>
      <w:r w:rsidR="00A96811" w:rsidRPr="7BC6970E">
        <w:rPr>
          <w:rFonts w:eastAsiaTheme="minorEastAsia"/>
          <w:color w:val="000000" w:themeColor="text1"/>
          <w:lang w:val="fr-FR"/>
        </w:rPr>
        <w:t xml:space="preserve"> Fonds pour le Bien-Être Animal</w:t>
      </w:r>
    </w:p>
    <w:p w14:paraId="3241E3E7" w14:textId="1847C9C8" w:rsidR="009A3B08" w:rsidRPr="00B36847" w:rsidRDefault="00634D8B" w:rsidP="7BC6970E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shd w:val="clear" w:color="auto" w:fill="FFFFFF" w:themeFill="background1"/>
        <w:spacing w:after="0" w:line="240" w:lineRule="auto"/>
        <w:jc w:val="center"/>
        <w:outlineLvl w:val="1"/>
        <w:rPr>
          <w:rFonts w:eastAsiaTheme="minorEastAsia"/>
          <w:color w:val="000000" w:themeColor="text1"/>
          <w:lang w:val="fr-FR"/>
        </w:rPr>
      </w:pPr>
      <w:r w:rsidRPr="7BC6970E">
        <w:rPr>
          <w:rFonts w:eastAsiaTheme="minorEastAsia"/>
          <w:color w:val="000000" w:themeColor="text1"/>
          <w:lang w:val="fr-FR"/>
        </w:rPr>
        <w:t>gérés par</w:t>
      </w:r>
      <w:r w:rsidR="009A106F" w:rsidRPr="7BC6970E">
        <w:rPr>
          <w:rFonts w:eastAsiaTheme="minorEastAsia"/>
          <w:color w:val="000000" w:themeColor="text1"/>
          <w:lang w:val="fr-FR"/>
        </w:rPr>
        <w:t xml:space="preserve"> la Fondation Roi Baudouin</w:t>
      </w:r>
    </w:p>
    <w:p w14:paraId="328A8929" w14:textId="77777777" w:rsidR="002552A1" w:rsidRPr="009D2410" w:rsidRDefault="002552A1" w:rsidP="7BC6970E">
      <w:pPr>
        <w:pBdr>
          <w:top w:val="single" w:sz="12" w:space="1" w:color="808080" w:themeColor="background1" w:themeShade="80"/>
          <w:left w:val="single" w:sz="12" w:space="4" w:color="808080" w:themeColor="background1" w:themeShade="80"/>
          <w:bottom w:val="single" w:sz="12" w:space="1" w:color="808080" w:themeColor="background1" w:themeShade="80"/>
          <w:right w:val="single" w:sz="12" w:space="4" w:color="808080" w:themeColor="background1" w:themeShade="80"/>
        </w:pBdr>
        <w:shd w:val="clear" w:color="auto" w:fill="FFFFFF" w:themeFill="background1"/>
        <w:spacing w:after="0" w:line="240" w:lineRule="auto"/>
        <w:jc w:val="center"/>
        <w:outlineLvl w:val="1"/>
        <w:rPr>
          <w:rFonts w:eastAsiaTheme="minorEastAsia"/>
          <w:color w:val="000000" w:themeColor="text1"/>
          <w:sz w:val="16"/>
          <w:szCs w:val="16"/>
          <w:lang w:val="fr-FR"/>
        </w:rPr>
      </w:pPr>
    </w:p>
    <w:p w14:paraId="4286A957" w14:textId="51D3ED7A" w:rsidR="02345ED7" w:rsidRDefault="02345ED7" w:rsidP="7BC6970E">
      <w:pPr>
        <w:spacing w:after="0" w:line="240" w:lineRule="auto"/>
        <w:rPr>
          <w:rFonts w:eastAsiaTheme="minorEastAsia"/>
          <w:color w:val="000000" w:themeColor="text1"/>
          <w:lang w:val="fr-BE"/>
        </w:rPr>
      </w:pPr>
    </w:p>
    <w:p w14:paraId="73650FF8" w14:textId="40320B22" w:rsidR="02345ED7" w:rsidRDefault="02345ED7" w:rsidP="7BC6970E">
      <w:pPr>
        <w:spacing w:after="0" w:line="240" w:lineRule="auto"/>
        <w:rPr>
          <w:rFonts w:eastAsiaTheme="minorEastAsia"/>
          <w:color w:val="000000" w:themeColor="text1"/>
          <w:lang w:val="fr-BE"/>
        </w:rPr>
      </w:pPr>
    </w:p>
    <w:p w14:paraId="58B248D4" w14:textId="4FEF3F7D" w:rsidR="007B681B" w:rsidRPr="00675835" w:rsidRDefault="007B681B" w:rsidP="7BC6970E">
      <w:pPr>
        <w:spacing w:after="0" w:line="240" w:lineRule="auto"/>
        <w:rPr>
          <w:rFonts w:eastAsiaTheme="minorEastAsia"/>
          <w:b/>
          <w:bCs/>
          <w:color w:val="000000" w:themeColor="text1"/>
          <w:lang w:val="fr-BE"/>
        </w:rPr>
      </w:pPr>
      <w:r w:rsidRPr="7BC6970E">
        <w:rPr>
          <w:rFonts w:eastAsiaTheme="minorEastAsia"/>
          <w:b/>
          <w:bCs/>
          <w:color w:val="000000" w:themeColor="text1"/>
          <w:lang w:val="fr-BE"/>
        </w:rPr>
        <w:t>Contexte</w:t>
      </w:r>
    </w:p>
    <w:p w14:paraId="57A89096" w14:textId="1093F485" w:rsidR="00CA2EF1" w:rsidRDefault="00151761" w:rsidP="7BC6970E">
      <w:pPr>
        <w:pStyle w:val="CommentText"/>
        <w:spacing w:after="0"/>
        <w:jc w:val="both"/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</w:pPr>
      <w:r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L</w:t>
      </w:r>
      <w:r w:rsidR="006F2271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a problématique du</w:t>
      </w:r>
      <w:r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 bien-être animal </w:t>
      </w:r>
      <w:r w:rsidR="006F2271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prend une importance grandissante dans la société</w:t>
      </w:r>
      <w:r w:rsidR="00800ACF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 : e</w:t>
      </w:r>
      <w:r w:rsidR="000C46BC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n effet,</w:t>
      </w:r>
      <w:r w:rsidR="006F2271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 </w:t>
      </w:r>
      <w:r w:rsidR="002A3EBD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la conscientisation </w:t>
      </w:r>
      <w:r w:rsidR="002C42AA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des citoyens et des associatio</w:t>
      </w:r>
      <w:r w:rsidR="00383EC9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ns </w:t>
      </w:r>
      <w:r w:rsidR="00EC5914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sur les conditions de vie et/ou de détention des animaux prend de plus en plus d’ampleur</w:t>
      </w:r>
      <w:r w:rsidR="000C46BC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.</w:t>
      </w:r>
      <w:r w:rsidR="00AB55BA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 </w:t>
      </w:r>
      <w:r w:rsidR="00806550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Parallèlement à cela, </w:t>
      </w:r>
      <w:r w:rsidR="00D523C9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le rapport subjectif et émotionnel entre l’humain et l’animal</w:t>
      </w:r>
      <w:r w:rsidR="00774EFC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 prend une place prépondérante dans les débats, </w:t>
      </w:r>
      <w:r w:rsidR="004C32B4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qu’il s’agisse de</w:t>
      </w:r>
      <w:r w:rsidR="00856052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 la connexion émotionnelle forte </w:t>
      </w:r>
      <w:r w:rsidR="003B68C4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induite</w:t>
      </w:r>
      <w:r w:rsidR="00856052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 </w:t>
      </w:r>
      <w:r w:rsidR="00A44712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par</w:t>
      </w:r>
      <w:r w:rsidR="00856052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 certains animaux (par ex. de compagnie) ou </w:t>
      </w:r>
      <w:r w:rsidR="00060924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au contraire la relative déconnexion quand il s’agit d’animaux générant peu de sympathie </w:t>
      </w:r>
      <w:r w:rsidR="004E1F15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(par ex. les espèces nuisibles) </w:t>
      </w:r>
      <w:r w:rsidR="00060924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ou </w:t>
      </w:r>
      <w:r w:rsidR="008A2F7B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considérés comme des biens de con</w:t>
      </w:r>
      <w:r w:rsidR="00624D25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sommation. Ce rapport complexe entre humain et animal peut avoir des conséquences directes sur la gestion du bien-être de l’animal.</w:t>
      </w:r>
    </w:p>
    <w:p w14:paraId="2F4200E7" w14:textId="77777777" w:rsidR="00CA2EF1" w:rsidRDefault="00CA2EF1" w:rsidP="7BC6970E">
      <w:pPr>
        <w:pStyle w:val="CommentText"/>
        <w:spacing w:after="0"/>
        <w:jc w:val="both"/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</w:pPr>
    </w:p>
    <w:p w14:paraId="669B237D" w14:textId="3F36448A" w:rsidR="00DF6B7F" w:rsidRDefault="00AB55BA" w:rsidP="7BC6970E">
      <w:pPr>
        <w:pStyle w:val="CommentText"/>
        <w:spacing w:after="0"/>
        <w:jc w:val="both"/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</w:pPr>
      <w:r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En outre, nous constatons que les différents niveaux de pouvoir (européen</w:t>
      </w:r>
      <w:r w:rsidR="00F12A4D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, régional, local) prennent actuellement des mesures visant à améliorer l</w:t>
      </w:r>
      <w:r w:rsidR="00A93D96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es</w:t>
      </w:r>
      <w:r w:rsidR="00F12A4D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 condition</w:t>
      </w:r>
      <w:r w:rsidR="00A93D96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s</w:t>
      </w:r>
      <w:r w:rsidR="00F12A4D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 de vie, d’élevage, de transport ou encore d’abattage d’animaux</w:t>
      </w:r>
      <w:r w:rsidR="000108B0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. Les mesures politiques en faveur du </w:t>
      </w:r>
      <w:r w:rsidR="00624D25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bien-être </w:t>
      </w:r>
      <w:r w:rsidR="000108B0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touchent les animaux,</w:t>
      </w:r>
      <w:r w:rsidR="00F12A4D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 qu’ils soient de compagnie, sauvages, </w:t>
      </w:r>
      <w:r w:rsidR="00353645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de </w:t>
      </w:r>
      <w:r w:rsidR="00903DEA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zoo, </w:t>
      </w:r>
      <w:r w:rsidR="00353645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de laboratoire, de ferme</w:t>
      </w:r>
      <w:r w:rsidR="00800397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 ou encore exotiques</w:t>
      </w:r>
      <w:r w:rsidR="00DB5D8F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 et concernent donc le contact humain-animal aussi bien dans un contexte économique que privé ou scientifique.</w:t>
      </w:r>
    </w:p>
    <w:p w14:paraId="3D45F9BC" w14:textId="77777777" w:rsidR="00DF6B7F" w:rsidRDefault="00DF6B7F" w:rsidP="7BC6970E">
      <w:pPr>
        <w:pStyle w:val="CommentText"/>
        <w:spacing w:after="0"/>
        <w:jc w:val="both"/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</w:pPr>
    </w:p>
    <w:p w14:paraId="2E20E3F9" w14:textId="73639CEB" w:rsidR="00A74411" w:rsidRDefault="00B75D13" w:rsidP="7BC6970E">
      <w:pPr>
        <w:pStyle w:val="CommentText"/>
        <w:spacing w:after="0"/>
        <w:jc w:val="both"/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</w:pPr>
      <w:r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Par conséquent, l</w:t>
      </w:r>
      <w:r w:rsidR="00692E2E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es contextes dans lesquels les animaux entrent en contact avec les humains sont variés</w:t>
      </w:r>
      <w:r w:rsidR="00E20C9B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 et l</w:t>
      </w:r>
      <w:r w:rsidR="008A084C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es </w:t>
      </w:r>
      <w:r w:rsidR="00E20C9B" w:rsidRPr="00913339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profils</w:t>
      </w:r>
      <w:r w:rsidR="00E20C9B" w:rsidRPr="00913339">
        <w:rPr>
          <w:rStyle w:val="hps"/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lang w:val="fr-BE"/>
        </w:rPr>
        <w:t xml:space="preserve"> professionnels interagissant avec les animaux</w:t>
      </w:r>
      <w:r w:rsidR="00E20C9B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 le sont tout autant</w:t>
      </w:r>
      <w:r w:rsidR="00D92EE3" w:rsidRPr="7BC6970E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.</w:t>
      </w:r>
      <w:r w:rsidR="00B544E3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 I</w:t>
      </w:r>
      <w:r w:rsidR="00845F76" w:rsidRPr="00845F76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l est important que </w:t>
      </w:r>
      <w:r w:rsidR="00B544E3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tous </w:t>
      </w:r>
      <w:r w:rsidR="00845F76" w:rsidRPr="00845F76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ces professionnels aient une connaissance suffisante de la biologie, du comportement et des besoins physiques et mentaux des animaux avec lesquels ils </w:t>
      </w:r>
      <w:r w:rsidR="00CD2C26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entrent</w:t>
      </w:r>
      <w:r w:rsidR="00845F76" w:rsidRPr="00845F76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 en contact</w:t>
      </w:r>
      <w:r w:rsidR="00AB340F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 et </w:t>
      </w:r>
      <w:r w:rsidR="000616A7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que </w:t>
      </w:r>
      <w:r w:rsidR="005F3776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leur</w:t>
      </w:r>
      <w:r w:rsidR="000616A7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 formation soit</w:t>
      </w:r>
      <w:r w:rsidR="00845F76" w:rsidRPr="00845F76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 fondée sur les connaissances scientifiques existantes.</w:t>
      </w:r>
      <w:r w:rsidR="000616A7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 I</w:t>
      </w:r>
      <w:r w:rsidR="00845F76" w:rsidRPr="00845F76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l est </w:t>
      </w:r>
      <w:r w:rsidR="000616A7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également </w:t>
      </w:r>
      <w:r w:rsidR="00845F76" w:rsidRPr="00845F76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essentiel que les compétences pratiques soient alignées sur ces connaissances et que le bien-être des humains et </w:t>
      </w:r>
      <w:r w:rsidR="000616A7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celui </w:t>
      </w:r>
      <w:r w:rsidR="00845F76" w:rsidRPr="00845F76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des animaux </w:t>
      </w:r>
      <w:r w:rsidR="008214B2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(</w:t>
      </w:r>
      <w:r w:rsidR="008214B2" w:rsidRPr="008214B2">
        <w:rPr>
          <w:rStyle w:val="hps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fr-BE"/>
        </w:rPr>
        <w:t xml:space="preserve">One </w:t>
      </w:r>
      <w:proofErr w:type="spellStart"/>
      <w:r w:rsidR="008214B2" w:rsidRPr="008214B2">
        <w:rPr>
          <w:rStyle w:val="hps"/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  <w:lang w:val="fr-BE"/>
        </w:rPr>
        <w:t>Welfare</w:t>
      </w:r>
      <w:proofErr w:type="spellEnd"/>
      <w:r w:rsidR="008214B2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) </w:t>
      </w:r>
      <w:r w:rsidR="00845F76" w:rsidRPr="00845F76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soi</w:t>
      </w:r>
      <w:r w:rsidR="000616A7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en</w:t>
      </w:r>
      <w:r w:rsidR="00845F76" w:rsidRPr="00845F76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t</w:t>
      </w:r>
      <w:r w:rsidR="000616A7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 tous deux</w:t>
      </w:r>
      <w:r w:rsidR="00845F76" w:rsidRPr="00845F76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 </w:t>
      </w:r>
      <w:r w:rsidR="00E616F5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>pris en considération</w:t>
      </w:r>
      <w:r w:rsidR="00845F76" w:rsidRPr="00845F76">
        <w:rPr>
          <w:rStyle w:val="hps"/>
          <w:rFonts w:asciiTheme="minorHAnsi" w:eastAsiaTheme="minorEastAsia" w:hAnsiTheme="minorHAnsi" w:cstheme="minorBidi"/>
          <w:color w:val="000000" w:themeColor="text1"/>
          <w:sz w:val="22"/>
          <w:szCs w:val="22"/>
          <w:lang w:val="fr-BE"/>
        </w:rPr>
        <w:t xml:space="preserve">.  </w:t>
      </w:r>
    </w:p>
    <w:p w14:paraId="35637430" w14:textId="77777777" w:rsidR="002873D6" w:rsidRDefault="002873D6" w:rsidP="7BC6970E">
      <w:pPr>
        <w:spacing w:after="0" w:line="240" w:lineRule="auto"/>
        <w:ind w:right="594"/>
        <w:jc w:val="both"/>
        <w:rPr>
          <w:rFonts w:eastAsiaTheme="minorEastAsia"/>
          <w:b/>
          <w:bCs/>
          <w:color w:val="000000" w:themeColor="text1"/>
          <w:lang w:val="fr-BE"/>
        </w:rPr>
      </w:pPr>
    </w:p>
    <w:p w14:paraId="5A79BCF1" w14:textId="130802E3" w:rsidR="0034652B" w:rsidRPr="00442BD1" w:rsidRDefault="0034652B" w:rsidP="7BC6970E">
      <w:pPr>
        <w:spacing w:after="0" w:line="240" w:lineRule="auto"/>
        <w:ind w:right="594"/>
        <w:jc w:val="both"/>
        <w:rPr>
          <w:rFonts w:eastAsiaTheme="minorEastAsia"/>
          <w:b/>
          <w:bCs/>
          <w:color w:val="000000" w:themeColor="text1"/>
          <w:lang w:val="fr-BE"/>
        </w:rPr>
      </w:pPr>
      <w:r w:rsidRPr="7BC6970E">
        <w:rPr>
          <w:rFonts w:eastAsiaTheme="minorEastAsia"/>
          <w:b/>
          <w:bCs/>
          <w:color w:val="000000" w:themeColor="text1"/>
          <w:lang w:val="fr-BE"/>
        </w:rPr>
        <w:t>Objectif</w:t>
      </w:r>
      <w:r w:rsidR="00DB56E2" w:rsidRPr="7BC6970E">
        <w:rPr>
          <w:rFonts w:eastAsiaTheme="minorEastAsia"/>
          <w:b/>
          <w:bCs/>
          <w:color w:val="000000" w:themeColor="text1"/>
          <w:lang w:val="fr-BE"/>
        </w:rPr>
        <w:t>s</w:t>
      </w:r>
    </w:p>
    <w:p w14:paraId="3336BBE9" w14:textId="488BA26A" w:rsidR="00CE3414" w:rsidRDefault="004A3061" w:rsidP="7BC6970E">
      <w:pPr>
        <w:spacing w:after="0" w:line="240" w:lineRule="auto"/>
        <w:ind w:right="-138"/>
        <w:jc w:val="both"/>
        <w:rPr>
          <w:rFonts w:eastAsiaTheme="minorEastAsia"/>
          <w:color w:val="000000" w:themeColor="text1"/>
          <w:lang w:val="fr-BE"/>
        </w:rPr>
      </w:pPr>
      <w:r w:rsidRPr="7BC6970E">
        <w:rPr>
          <w:rFonts w:eastAsiaTheme="minorEastAsia"/>
          <w:color w:val="000000" w:themeColor="text1"/>
          <w:lang w:val="fr-BE"/>
        </w:rPr>
        <w:t xml:space="preserve">Les objectifs </w:t>
      </w:r>
      <w:r w:rsidR="00DA6F59" w:rsidRPr="7BC6970E">
        <w:rPr>
          <w:rFonts w:eastAsiaTheme="minorEastAsia"/>
          <w:color w:val="000000" w:themeColor="text1"/>
          <w:lang w:val="fr-BE"/>
        </w:rPr>
        <w:t>de l’appel à projets</w:t>
      </w:r>
      <w:r w:rsidRPr="7BC6970E">
        <w:rPr>
          <w:rFonts w:eastAsiaTheme="minorEastAsia"/>
          <w:color w:val="000000" w:themeColor="text1"/>
          <w:lang w:val="fr-BE"/>
        </w:rPr>
        <w:t xml:space="preserve"> sont :</w:t>
      </w:r>
    </w:p>
    <w:p w14:paraId="25512849" w14:textId="2CBC948D" w:rsidR="00765E70" w:rsidRPr="00981D39" w:rsidRDefault="00765E70" w:rsidP="7BC6970E">
      <w:pPr>
        <w:pStyle w:val="ListParagraph"/>
        <w:numPr>
          <w:ilvl w:val="0"/>
          <w:numId w:val="18"/>
        </w:numPr>
        <w:spacing w:after="0" w:line="240" w:lineRule="auto"/>
        <w:ind w:right="-138"/>
        <w:jc w:val="both"/>
        <w:rPr>
          <w:rFonts w:asciiTheme="minorHAnsi" w:eastAsiaTheme="minorEastAsia" w:hAnsiTheme="minorHAnsi" w:cstheme="minorBidi"/>
          <w:color w:val="000000" w:themeColor="text1"/>
          <w:lang w:val="fr-BE"/>
        </w:rPr>
      </w:pPr>
      <w:r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Une meilleure </w:t>
      </w:r>
      <w:r w:rsidRPr="00981D39">
        <w:rPr>
          <w:rFonts w:asciiTheme="minorHAnsi" w:eastAsiaTheme="minorEastAsia" w:hAnsiTheme="minorHAnsi" w:cstheme="minorBidi"/>
          <w:b/>
          <w:bCs/>
          <w:color w:val="000000" w:themeColor="text1"/>
          <w:lang w:val="fr-BE"/>
        </w:rPr>
        <w:t>formation</w:t>
      </w:r>
      <w:r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au bien-être animal </w:t>
      </w:r>
      <w:r w:rsidR="003B2DF9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au sein des </w:t>
      </w:r>
      <w:r w:rsidR="003B2DF9" w:rsidRPr="00981D39">
        <w:rPr>
          <w:rFonts w:asciiTheme="minorHAnsi" w:eastAsiaTheme="minorEastAsia" w:hAnsiTheme="minorHAnsi" w:cstheme="minorBidi"/>
          <w:b/>
          <w:bCs/>
          <w:color w:val="000000" w:themeColor="text1"/>
          <w:lang w:val="fr-BE"/>
        </w:rPr>
        <w:t>métiers</w:t>
      </w:r>
      <w:r w:rsidR="003B2DF9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impliquant un contact avec les animaux</w:t>
      </w:r>
      <w:r w:rsidR="00382E2C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. Par</w:t>
      </w:r>
      <w:r w:rsidR="007E205B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exemple</w:t>
      </w:r>
      <w:r w:rsidR="00382E2C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 :</w:t>
      </w:r>
      <w:r w:rsidR="007E205B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</w:t>
      </w:r>
      <w:r w:rsidR="00DD1240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notions d’éthologie,</w:t>
      </w:r>
      <w:r w:rsidR="00173DA9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sciences du bien-être animal</w:t>
      </w:r>
      <w:r w:rsidR="00FE3E55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et </w:t>
      </w:r>
      <w:proofErr w:type="spellStart"/>
      <w:r w:rsidR="00FE3E55" w:rsidRPr="00981D39">
        <w:rPr>
          <w:rFonts w:asciiTheme="minorHAnsi" w:eastAsiaTheme="minorEastAsia" w:hAnsiTheme="minorHAnsi" w:cstheme="minorBidi"/>
          <w:i/>
          <w:iCs/>
          <w:color w:val="000000" w:themeColor="text1"/>
          <w:lang w:val="fr-BE"/>
        </w:rPr>
        <w:t>sentience</w:t>
      </w:r>
      <w:proofErr w:type="spellEnd"/>
      <w:r w:rsidR="00173DA9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,</w:t>
      </w:r>
      <w:r w:rsidR="00DD1240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</w:t>
      </w:r>
      <w:r w:rsidR="00173DA9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éthique, </w:t>
      </w:r>
      <w:r w:rsidR="00DD1240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formation au</w:t>
      </w:r>
      <w:r w:rsidR="00A83F20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(</w:t>
      </w:r>
      <w:r w:rsidR="00DD1240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x</w:t>
      </w:r>
      <w:r w:rsidR="00A83F20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) droit et</w:t>
      </w:r>
      <w:r w:rsidR="00DD1240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réglementations du </w:t>
      </w:r>
      <w:r w:rsidR="009A0BC8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bien-être animal</w:t>
      </w:r>
      <w:r w:rsidR="00DD1240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, </w:t>
      </w:r>
      <w:r w:rsidR="00382E2C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formation à la manipulatio</w:t>
      </w:r>
      <w:r w:rsidR="000D7F4D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n d’animaux et</w:t>
      </w:r>
      <w:r w:rsidR="007E205B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</w:t>
      </w:r>
      <w:r w:rsidR="00DD1240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conscientisation de l’impact de </w:t>
      </w:r>
      <w:r w:rsidR="000D7F4D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cette</w:t>
      </w:r>
      <w:r w:rsidR="00DD1240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manipulation sur le comportement </w:t>
      </w:r>
      <w:r w:rsidR="006528A8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et le bien-être </w:t>
      </w:r>
      <w:r w:rsidR="00FC7FD4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de l’</w:t>
      </w:r>
      <w:r w:rsidR="00DD1240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animal,</w:t>
      </w:r>
      <w:r w:rsidR="007E205B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</w:t>
      </w:r>
      <w:r w:rsidR="00785D0E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formation sur la collaboration humain-animal,</w:t>
      </w:r>
      <w:r w:rsidR="00FE3E55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…</w:t>
      </w:r>
      <w:r w:rsidR="009A6345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(liste non exhaustive)</w:t>
      </w:r>
      <w:r w:rsidR="00C14C7D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 ;</w:t>
      </w:r>
    </w:p>
    <w:p w14:paraId="4E92DAC6" w14:textId="5D404ABF" w:rsidR="0032239E" w:rsidRDefault="0032239E" w:rsidP="7BC6970E">
      <w:pPr>
        <w:pStyle w:val="ListParagraph"/>
        <w:numPr>
          <w:ilvl w:val="0"/>
          <w:numId w:val="18"/>
        </w:numPr>
        <w:spacing w:after="0" w:line="240" w:lineRule="auto"/>
        <w:ind w:right="-138"/>
        <w:jc w:val="both"/>
        <w:rPr>
          <w:rFonts w:asciiTheme="minorHAnsi" w:eastAsiaTheme="minorEastAsia" w:hAnsiTheme="minorHAnsi" w:cstheme="minorBidi"/>
          <w:color w:val="000000" w:themeColor="text1"/>
          <w:lang w:val="fr-BE"/>
        </w:rPr>
      </w:pPr>
      <w:r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Une intégration des </w:t>
      </w:r>
      <w:r w:rsidR="00CB3A1F" w:rsidRPr="00981D39">
        <w:rPr>
          <w:rFonts w:asciiTheme="minorHAnsi" w:eastAsiaTheme="minorEastAsia" w:hAnsiTheme="minorHAnsi" w:cstheme="minorBidi"/>
          <w:b/>
          <w:bCs/>
          <w:color w:val="000000" w:themeColor="text1"/>
          <w:lang w:val="fr-BE"/>
        </w:rPr>
        <w:t>savoirs scientifiques</w:t>
      </w:r>
      <w:r w:rsidR="00CB3A1F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les plus </w:t>
      </w:r>
      <w:r w:rsidR="00AA4C2C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pertinents</w:t>
      </w:r>
      <w:r w:rsidR="00CB3A1F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au sujet du </w:t>
      </w:r>
      <w:r w:rsidR="009A0BC8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bien</w:t>
      </w:r>
      <w:r w:rsidR="009A0BC8"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>-être animal</w:t>
      </w:r>
      <w:r w:rsidR="7BC6970E"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</w:t>
      </w:r>
      <w:r w:rsidR="007D3AA9">
        <w:rPr>
          <w:rFonts w:asciiTheme="minorHAnsi" w:eastAsiaTheme="minorEastAsia" w:hAnsiTheme="minorHAnsi" w:cstheme="minorBidi"/>
          <w:color w:val="000000" w:themeColor="text1"/>
          <w:lang w:val="fr-BE"/>
        </w:rPr>
        <w:t>dans</w:t>
      </w:r>
      <w:r w:rsidR="007D3AA9"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</w:t>
      </w:r>
      <w:r w:rsidR="00A21A99"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>la formation du professionnel</w:t>
      </w:r>
      <w:r w:rsidR="00C14C7D"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> ;</w:t>
      </w:r>
    </w:p>
    <w:p w14:paraId="5D794AEF" w14:textId="1CA7AE8B" w:rsidR="007F4F18" w:rsidRDefault="007F4F18" w:rsidP="7BC6970E">
      <w:pPr>
        <w:pStyle w:val="ListParagraph"/>
        <w:numPr>
          <w:ilvl w:val="0"/>
          <w:numId w:val="18"/>
        </w:numPr>
        <w:spacing w:after="0" w:line="240" w:lineRule="auto"/>
        <w:ind w:right="-138"/>
        <w:jc w:val="both"/>
        <w:rPr>
          <w:rFonts w:asciiTheme="minorHAnsi" w:eastAsiaTheme="minorEastAsia" w:hAnsiTheme="minorHAnsi" w:cstheme="minorBidi"/>
          <w:color w:val="000000" w:themeColor="text1"/>
          <w:lang w:val="fr-BE"/>
        </w:rPr>
      </w:pPr>
      <w:r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Une meilleure connexion entre </w:t>
      </w:r>
      <w:r w:rsidRPr="7BC6970E">
        <w:rPr>
          <w:rFonts w:asciiTheme="minorHAnsi" w:eastAsiaTheme="minorEastAsia" w:hAnsiTheme="minorHAnsi" w:cstheme="minorBidi"/>
          <w:b/>
          <w:bCs/>
          <w:color w:val="000000" w:themeColor="text1"/>
          <w:lang w:val="fr-BE"/>
        </w:rPr>
        <w:t>professionnels, formateurs et scientifiques</w:t>
      </w:r>
      <w:r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> ;</w:t>
      </w:r>
    </w:p>
    <w:p w14:paraId="66BC4BA2" w14:textId="4F0D2116" w:rsidR="007935A8" w:rsidRDefault="009A0BC8" w:rsidP="7BC6970E">
      <w:pPr>
        <w:pStyle w:val="ListParagraph"/>
        <w:numPr>
          <w:ilvl w:val="0"/>
          <w:numId w:val="18"/>
        </w:numPr>
        <w:spacing w:after="0" w:line="240" w:lineRule="auto"/>
        <w:ind w:right="-138"/>
        <w:jc w:val="both"/>
        <w:rPr>
          <w:rFonts w:asciiTheme="minorHAnsi" w:eastAsiaTheme="minorEastAsia" w:hAnsiTheme="minorHAnsi" w:cstheme="minorBidi"/>
          <w:color w:val="000000" w:themeColor="text1"/>
          <w:lang w:val="fr-BE"/>
        </w:rPr>
      </w:pPr>
      <w:r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Le soutien d’initiatives </w:t>
      </w:r>
      <w:r w:rsidR="00794737"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à vocation </w:t>
      </w:r>
      <w:r w:rsidRPr="7BC6970E">
        <w:rPr>
          <w:rFonts w:asciiTheme="minorHAnsi" w:eastAsiaTheme="minorEastAsia" w:hAnsiTheme="minorHAnsi" w:cstheme="minorBidi"/>
          <w:b/>
          <w:bCs/>
          <w:color w:val="000000" w:themeColor="text1"/>
          <w:lang w:val="fr-BE"/>
        </w:rPr>
        <w:t>pérenne</w:t>
      </w:r>
      <w:r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en faveur du bien-être animal</w:t>
      </w:r>
      <w:r w:rsidR="00052518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</w:t>
      </w:r>
      <w:r w:rsidR="00C14C7D"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>;</w:t>
      </w:r>
    </w:p>
    <w:p w14:paraId="4B0819E1" w14:textId="3484219D" w:rsidR="00DD1240" w:rsidRPr="00A21A99" w:rsidRDefault="009A0BC8" w:rsidP="7BC6970E">
      <w:pPr>
        <w:pStyle w:val="ListParagraph"/>
        <w:numPr>
          <w:ilvl w:val="0"/>
          <w:numId w:val="18"/>
        </w:numPr>
        <w:spacing w:after="0" w:line="240" w:lineRule="auto"/>
        <w:ind w:right="-138"/>
        <w:jc w:val="both"/>
        <w:rPr>
          <w:rFonts w:asciiTheme="minorHAnsi" w:eastAsiaTheme="minorEastAsia" w:hAnsiTheme="minorHAnsi" w:cstheme="minorBidi"/>
          <w:color w:val="000000" w:themeColor="text1"/>
          <w:lang w:val="fr-BE"/>
        </w:rPr>
      </w:pPr>
      <w:r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La diffusion de </w:t>
      </w:r>
      <w:r w:rsidRPr="7BC6970E">
        <w:rPr>
          <w:rFonts w:asciiTheme="minorHAnsi" w:eastAsiaTheme="minorEastAsia" w:hAnsiTheme="minorHAnsi" w:cstheme="minorBidi"/>
          <w:b/>
          <w:bCs/>
          <w:color w:val="000000" w:themeColor="text1"/>
          <w:lang w:val="fr-BE"/>
        </w:rPr>
        <w:t>bonnes pratiques</w:t>
      </w:r>
      <w:r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en matière de bien-être animal.</w:t>
      </w:r>
    </w:p>
    <w:p w14:paraId="3ACB82BB" w14:textId="77777777" w:rsidR="00BD7E2B" w:rsidRPr="00BD7E2B" w:rsidRDefault="00BD7E2B" w:rsidP="7BC6970E">
      <w:pPr>
        <w:spacing w:after="0" w:line="240" w:lineRule="auto"/>
        <w:ind w:right="-138"/>
        <w:jc w:val="both"/>
        <w:rPr>
          <w:rFonts w:eastAsiaTheme="minorEastAsia"/>
          <w:color w:val="000000" w:themeColor="text1"/>
          <w:lang w:val="fr-BE"/>
        </w:rPr>
      </w:pPr>
    </w:p>
    <w:p w14:paraId="5B2C8DD2" w14:textId="23FFF39C" w:rsidR="00317A91" w:rsidRDefault="00317A91" w:rsidP="7BC6970E">
      <w:pPr>
        <w:spacing w:after="0" w:line="240" w:lineRule="auto"/>
        <w:ind w:right="-138"/>
        <w:jc w:val="both"/>
        <w:rPr>
          <w:rFonts w:eastAsiaTheme="minorEastAsia"/>
          <w:color w:val="000000" w:themeColor="text1"/>
          <w:lang w:val="fr-BE"/>
        </w:rPr>
      </w:pPr>
      <w:r w:rsidRPr="7BC6970E">
        <w:rPr>
          <w:rFonts w:eastAsiaTheme="minorEastAsia"/>
          <w:b/>
          <w:bCs/>
          <w:color w:val="000000" w:themeColor="text1"/>
          <w:lang w:val="fr-BE"/>
        </w:rPr>
        <w:lastRenderedPageBreak/>
        <w:t>A terme</w:t>
      </w:r>
      <w:r w:rsidRPr="7BC6970E">
        <w:rPr>
          <w:rFonts w:eastAsiaTheme="minorEastAsia"/>
          <w:color w:val="000000" w:themeColor="text1"/>
          <w:lang w:val="fr-BE"/>
        </w:rPr>
        <w:t>, les professionnels auront été sensibilisés</w:t>
      </w:r>
      <w:r w:rsidR="00093CD3" w:rsidRPr="7BC6970E">
        <w:rPr>
          <w:rFonts w:eastAsiaTheme="minorEastAsia"/>
          <w:color w:val="000000" w:themeColor="text1"/>
          <w:lang w:val="fr-BE"/>
        </w:rPr>
        <w:t xml:space="preserve"> à différents aspects du </w:t>
      </w:r>
      <w:r w:rsidR="00172E49" w:rsidRPr="7BC6970E">
        <w:rPr>
          <w:rFonts w:eastAsiaTheme="minorEastAsia"/>
          <w:color w:val="000000" w:themeColor="text1"/>
          <w:lang w:val="fr-BE"/>
        </w:rPr>
        <w:t>bien-être animal</w:t>
      </w:r>
      <w:r w:rsidR="00AC0CC7" w:rsidRPr="7BC6970E">
        <w:rPr>
          <w:rFonts w:eastAsiaTheme="minorEastAsia"/>
          <w:color w:val="000000" w:themeColor="text1"/>
          <w:lang w:val="fr-BE"/>
        </w:rPr>
        <w:t>, d’après les connaissances les plus pertinentes sur le sujet,</w:t>
      </w:r>
      <w:r w:rsidR="00093CD3" w:rsidRPr="7BC6970E">
        <w:rPr>
          <w:rFonts w:eastAsiaTheme="minorEastAsia"/>
          <w:color w:val="000000" w:themeColor="text1"/>
          <w:lang w:val="fr-BE"/>
        </w:rPr>
        <w:t xml:space="preserve"> et seront capables de pérenniser ce</w:t>
      </w:r>
      <w:r w:rsidR="00B66869" w:rsidRPr="7BC6970E">
        <w:rPr>
          <w:rFonts w:eastAsiaTheme="minorEastAsia"/>
          <w:color w:val="000000" w:themeColor="text1"/>
          <w:lang w:val="fr-BE"/>
        </w:rPr>
        <w:t xml:space="preserve">s savoirs et compétences </w:t>
      </w:r>
      <w:r w:rsidR="00093CD3" w:rsidRPr="7BC6970E">
        <w:rPr>
          <w:rFonts w:eastAsiaTheme="minorEastAsia"/>
          <w:color w:val="000000" w:themeColor="text1"/>
          <w:lang w:val="fr-BE"/>
        </w:rPr>
        <w:t>dans leur milieu professionnel. Le contenu de la formation pourra en outre</w:t>
      </w:r>
      <w:r w:rsidR="00AC0CC7" w:rsidRPr="7BC6970E">
        <w:rPr>
          <w:rFonts w:eastAsiaTheme="minorEastAsia"/>
          <w:color w:val="000000" w:themeColor="text1"/>
          <w:lang w:val="fr-BE"/>
        </w:rPr>
        <w:t xml:space="preserve"> continuer à être diffusé</w:t>
      </w:r>
      <w:r w:rsidR="00D84BAC" w:rsidRPr="7BC6970E">
        <w:rPr>
          <w:rFonts w:eastAsiaTheme="minorEastAsia"/>
          <w:color w:val="000000" w:themeColor="text1"/>
          <w:lang w:val="fr-BE"/>
        </w:rPr>
        <w:t>. Enfin, grâce à la formation, du contenu scientifique pourra être traduit vers le terrain et rendu plus concret et tangible.</w:t>
      </w:r>
    </w:p>
    <w:p w14:paraId="61E6FDBF" w14:textId="75ADC638" w:rsidR="7BC6970E" w:rsidRDefault="7BC6970E" w:rsidP="7BC6970E">
      <w:pPr>
        <w:spacing w:after="0" w:line="240" w:lineRule="auto"/>
        <w:ind w:right="-138"/>
        <w:jc w:val="both"/>
        <w:rPr>
          <w:rFonts w:eastAsiaTheme="minorEastAsia"/>
          <w:color w:val="000000" w:themeColor="text1"/>
          <w:lang w:val="fr-BE"/>
        </w:rPr>
      </w:pPr>
    </w:p>
    <w:p w14:paraId="520114C6" w14:textId="221F2558" w:rsidR="00E936F8" w:rsidRDefault="00667403" w:rsidP="7BC6970E">
      <w:pPr>
        <w:spacing w:after="0" w:line="240" w:lineRule="auto"/>
        <w:ind w:right="594"/>
        <w:jc w:val="both"/>
        <w:rPr>
          <w:rFonts w:eastAsiaTheme="minorEastAsia"/>
          <w:b/>
          <w:bCs/>
          <w:color w:val="000000" w:themeColor="text1"/>
          <w:lang w:val="fr-BE"/>
        </w:rPr>
      </w:pPr>
      <w:r w:rsidRPr="7BC6970E">
        <w:rPr>
          <w:rFonts w:eastAsiaTheme="minorEastAsia"/>
          <w:b/>
          <w:bCs/>
          <w:color w:val="000000" w:themeColor="text1"/>
          <w:lang w:val="fr-BE"/>
        </w:rPr>
        <w:t>Outil</w:t>
      </w:r>
      <w:r w:rsidR="00DB56E2" w:rsidRPr="7BC6970E">
        <w:rPr>
          <w:rFonts w:eastAsiaTheme="minorEastAsia"/>
          <w:b/>
          <w:bCs/>
          <w:color w:val="000000" w:themeColor="text1"/>
          <w:lang w:val="fr-BE"/>
        </w:rPr>
        <w:t>s</w:t>
      </w:r>
      <w:r w:rsidRPr="7BC6970E">
        <w:rPr>
          <w:rFonts w:eastAsiaTheme="minorEastAsia"/>
          <w:b/>
          <w:bCs/>
          <w:color w:val="000000" w:themeColor="text1"/>
          <w:lang w:val="fr-BE"/>
        </w:rPr>
        <w:t xml:space="preserve"> et public</w:t>
      </w:r>
      <w:r w:rsidR="0003300D">
        <w:rPr>
          <w:rFonts w:eastAsiaTheme="minorEastAsia"/>
          <w:b/>
          <w:bCs/>
          <w:color w:val="000000" w:themeColor="text1"/>
          <w:lang w:val="fr-BE"/>
        </w:rPr>
        <w:t xml:space="preserve"> </w:t>
      </w:r>
      <w:r w:rsidRPr="7BC6970E">
        <w:rPr>
          <w:rFonts w:eastAsiaTheme="minorEastAsia"/>
          <w:b/>
          <w:bCs/>
          <w:color w:val="000000" w:themeColor="text1"/>
          <w:lang w:val="fr-BE"/>
        </w:rPr>
        <w:t>cible</w:t>
      </w:r>
    </w:p>
    <w:p w14:paraId="674DA791" w14:textId="708AA459" w:rsidR="000D1821" w:rsidRDefault="000B0D12" w:rsidP="7BC6970E">
      <w:pPr>
        <w:spacing w:after="0" w:line="240" w:lineRule="auto"/>
        <w:ind w:right="-138"/>
        <w:jc w:val="both"/>
        <w:rPr>
          <w:rStyle w:val="hps"/>
          <w:rFonts w:asciiTheme="minorHAnsi" w:eastAsiaTheme="minorEastAsia" w:hAnsiTheme="minorHAnsi" w:cstheme="minorBidi"/>
          <w:color w:val="000000" w:themeColor="text1"/>
          <w:lang w:val="fr-BE"/>
        </w:rPr>
      </w:pPr>
      <w:r w:rsidRPr="7BC6970E">
        <w:rPr>
          <w:rFonts w:eastAsiaTheme="minorEastAsia"/>
          <w:color w:val="000000" w:themeColor="text1"/>
          <w:lang w:val="fr-BE"/>
        </w:rPr>
        <w:t xml:space="preserve">La Fondation Roi Baudouin </w:t>
      </w:r>
      <w:r w:rsidR="00AA7489" w:rsidRPr="7BC6970E">
        <w:rPr>
          <w:rFonts w:eastAsiaTheme="minorEastAsia"/>
          <w:color w:val="000000" w:themeColor="text1"/>
          <w:lang w:val="fr-BE"/>
        </w:rPr>
        <w:t>lance un</w:t>
      </w:r>
      <w:r w:rsidRPr="7BC6970E">
        <w:rPr>
          <w:rFonts w:eastAsiaTheme="minorEastAsia"/>
          <w:color w:val="000000" w:themeColor="text1"/>
          <w:lang w:val="fr-BE"/>
        </w:rPr>
        <w:t xml:space="preserve"> </w:t>
      </w:r>
      <w:r w:rsidRPr="7BC6970E">
        <w:rPr>
          <w:rFonts w:eastAsiaTheme="minorEastAsia"/>
          <w:b/>
          <w:bCs/>
          <w:color w:val="000000" w:themeColor="text1"/>
          <w:lang w:val="fr-BE"/>
        </w:rPr>
        <w:t>appel à projets</w:t>
      </w:r>
      <w:r w:rsidRPr="7BC6970E">
        <w:rPr>
          <w:rFonts w:eastAsiaTheme="minorEastAsia"/>
          <w:color w:val="000000" w:themeColor="text1"/>
          <w:lang w:val="fr-BE"/>
        </w:rPr>
        <w:t xml:space="preserve"> visant </w:t>
      </w:r>
      <w:r w:rsidR="00A45708">
        <w:rPr>
          <w:rFonts w:eastAsiaTheme="minorEastAsia"/>
          <w:color w:val="000000" w:themeColor="text1"/>
          <w:lang w:val="fr-BE"/>
        </w:rPr>
        <w:t xml:space="preserve">à renforcer </w:t>
      </w:r>
      <w:r w:rsidRPr="7BC6970E">
        <w:rPr>
          <w:rFonts w:eastAsiaTheme="minorEastAsia"/>
          <w:color w:val="000000" w:themeColor="text1"/>
          <w:lang w:val="fr-BE"/>
        </w:rPr>
        <w:t>la formation</w:t>
      </w:r>
      <w:r w:rsidR="000F0566" w:rsidRPr="7BC6970E">
        <w:rPr>
          <w:rFonts w:eastAsiaTheme="minorEastAsia"/>
          <w:color w:val="000000" w:themeColor="text1"/>
          <w:lang w:val="fr-BE"/>
        </w:rPr>
        <w:t xml:space="preserve"> au </w:t>
      </w:r>
      <w:r w:rsidR="009A0BC8" w:rsidRPr="7BC6970E">
        <w:rPr>
          <w:rFonts w:eastAsiaTheme="minorEastAsia"/>
          <w:color w:val="000000" w:themeColor="text1"/>
          <w:lang w:val="fr-BE"/>
        </w:rPr>
        <w:t>bien-être animal</w:t>
      </w:r>
      <w:r w:rsidR="7BC6970E" w:rsidRPr="7BC6970E">
        <w:rPr>
          <w:rFonts w:eastAsiaTheme="minorEastAsia"/>
          <w:color w:val="000000" w:themeColor="text1"/>
          <w:lang w:val="fr-BE"/>
        </w:rPr>
        <w:t xml:space="preserve"> </w:t>
      </w:r>
      <w:r w:rsidR="000F0566" w:rsidRPr="7BC6970E">
        <w:rPr>
          <w:rFonts w:eastAsiaTheme="minorEastAsia"/>
          <w:color w:val="000000" w:themeColor="text1"/>
          <w:lang w:val="fr-BE"/>
        </w:rPr>
        <w:t xml:space="preserve">de </w:t>
      </w:r>
      <w:r w:rsidR="00AA4C2C" w:rsidRPr="005D2A2B">
        <w:rPr>
          <w:rFonts w:eastAsiaTheme="minorEastAsia"/>
          <w:color w:val="000000" w:themeColor="text1"/>
          <w:lang w:val="fr-BE"/>
        </w:rPr>
        <w:t>p</w:t>
      </w:r>
      <w:r w:rsidR="00B863E6" w:rsidRPr="005D2A2B">
        <w:rPr>
          <w:rFonts w:eastAsiaTheme="minorEastAsia"/>
          <w:color w:val="000000" w:themeColor="text1"/>
          <w:lang w:val="fr-BE"/>
        </w:rPr>
        <w:t>rofessionnels</w:t>
      </w:r>
      <w:r w:rsidR="00D92EE3" w:rsidRPr="7BC6970E">
        <w:rPr>
          <w:rFonts w:eastAsiaTheme="minorEastAsia"/>
          <w:color w:val="000000" w:themeColor="text1"/>
          <w:lang w:val="fr-BE"/>
        </w:rPr>
        <w:t xml:space="preserve"> de domaines </w:t>
      </w:r>
      <w:r w:rsidR="0076323F" w:rsidRPr="7BC6970E">
        <w:rPr>
          <w:rFonts w:eastAsiaTheme="minorEastAsia"/>
          <w:color w:val="000000" w:themeColor="text1"/>
          <w:lang w:val="fr-BE"/>
        </w:rPr>
        <w:t>variés mais nécessitant une interaction humain-animal</w:t>
      </w:r>
      <w:r w:rsidR="00B92C56">
        <w:rPr>
          <w:rFonts w:eastAsiaTheme="minorEastAsia"/>
          <w:color w:val="000000" w:themeColor="text1"/>
          <w:lang w:val="fr-BE"/>
        </w:rPr>
        <w:t>.</w:t>
      </w:r>
      <w:r w:rsidR="003E3548">
        <w:rPr>
          <w:rStyle w:val="hps"/>
          <w:rFonts w:asciiTheme="minorHAnsi" w:eastAsiaTheme="minorEastAsia" w:hAnsiTheme="minorHAnsi" w:cstheme="minorBidi"/>
          <w:color w:val="000000" w:themeColor="text1"/>
          <w:lang w:val="fr-BE"/>
        </w:rPr>
        <w:t xml:space="preserve"> Par </w:t>
      </w:r>
      <w:r w:rsidR="00B92C56">
        <w:rPr>
          <w:rStyle w:val="hps"/>
          <w:rFonts w:asciiTheme="minorHAnsi" w:eastAsiaTheme="minorEastAsia" w:hAnsiTheme="minorHAnsi" w:cstheme="minorBidi"/>
          <w:color w:val="000000" w:themeColor="text1"/>
          <w:lang w:val="fr-BE"/>
        </w:rPr>
        <w:t>e</w:t>
      </w:r>
      <w:r w:rsidR="003E3548">
        <w:rPr>
          <w:rStyle w:val="hps"/>
          <w:rFonts w:asciiTheme="minorHAnsi" w:eastAsiaTheme="minorEastAsia" w:hAnsiTheme="minorHAnsi" w:cstheme="minorBidi"/>
          <w:color w:val="000000" w:themeColor="text1"/>
          <w:lang w:val="fr-BE"/>
        </w:rPr>
        <w:t>xemple : le contact avec les animaux de compagnie (ex. reconna</w:t>
      </w:r>
      <w:r w:rsidR="00927FBD">
        <w:rPr>
          <w:rStyle w:val="hps"/>
          <w:rFonts w:asciiTheme="minorHAnsi" w:eastAsiaTheme="minorEastAsia" w:hAnsiTheme="minorHAnsi" w:cstheme="minorBidi"/>
          <w:color w:val="000000" w:themeColor="text1"/>
          <w:lang w:val="fr-BE"/>
        </w:rPr>
        <w:t>î</w:t>
      </w:r>
      <w:r w:rsidR="003E3548">
        <w:rPr>
          <w:rStyle w:val="hps"/>
          <w:rFonts w:asciiTheme="minorHAnsi" w:eastAsiaTheme="minorEastAsia" w:hAnsiTheme="minorHAnsi" w:cstheme="minorBidi"/>
          <w:color w:val="000000" w:themeColor="text1"/>
          <w:lang w:val="fr-BE"/>
        </w:rPr>
        <w:t xml:space="preserve">tre </w:t>
      </w:r>
      <w:r w:rsidR="008517E7">
        <w:rPr>
          <w:rStyle w:val="hps"/>
          <w:rFonts w:asciiTheme="minorHAnsi" w:eastAsiaTheme="minorEastAsia" w:hAnsiTheme="minorHAnsi" w:cstheme="minorBidi"/>
          <w:color w:val="000000" w:themeColor="text1"/>
          <w:lang w:val="fr-BE"/>
        </w:rPr>
        <w:t>et réagir par rapport à la maltraitance)</w:t>
      </w:r>
      <w:r w:rsidR="00223417">
        <w:rPr>
          <w:rStyle w:val="hps"/>
          <w:rFonts w:asciiTheme="minorHAnsi" w:eastAsiaTheme="minorEastAsia" w:hAnsiTheme="minorHAnsi" w:cstheme="minorBidi"/>
          <w:color w:val="000000" w:themeColor="text1"/>
          <w:lang w:val="fr-BE"/>
        </w:rPr>
        <w:t xml:space="preserve">, </w:t>
      </w:r>
      <w:r w:rsidR="0084495D">
        <w:rPr>
          <w:rStyle w:val="hps"/>
          <w:rFonts w:asciiTheme="minorHAnsi" w:eastAsiaTheme="minorEastAsia" w:hAnsiTheme="minorHAnsi" w:cstheme="minorBidi"/>
          <w:color w:val="000000" w:themeColor="text1"/>
          <w:lang w:val="fr-BE"/>
        </w:rPr>
        <w:t>l’élevage de bétail (</w:t>
      </w:r>
      <w:r w:rsidR="00600A5B">
        <w:rPr>
          <w:rStyle w:val="hps"/>
          <w:rFonts w:asciiTheme="minorHAnsi" w:eastAsiaTheme="minorEastAsia" w:hAnsiTheme="minorHAnsi" w:cstheme="minorBidi"/>
          <w:color w:val="000000" w:themeColor="text1"/>
          <w:lang w:val="fr-BE"/>
        </w:rPr>
        <w:t>ex. déplacement</w:t>
      </w:r>
      <w:r w:rsidR="0048409F">
        <w:rPr>
          <w:rStyle w:val="hps"/>
          <w:rFonts w:asciiTheme="minorHAnsi" w:eastAsiaTheme="minorEastAsia" w:hAnsiTheme="minorHAnsi" w:cstheme="minorBidi"/>
          <w:color w:val="000000" w:themeColor="text1"/>
          <w:lang w:val="fr-BE"/>
        </w:rPr>
        <w:t xml:space="preserve"> et transport</w:t>
      </w:r>
      <w:r w:rsidR="00600A5B">
        <w:rPr>
          <w:rStyle w:val="hps"/>
          <w:rFonts w:asciiTheme="minorHAnsi" w:eastAsiaTheme="minorEastAsia" w:hAnsiTheme="minorHAnsi" w:cstheme="minorBidi"/>
          <w:color w:val="000000" w:themeColor="text1"/>
          <w:lang w:val="fr-BE"/>
        </w:rPr>
        <w:t xml:space="preserve"> d’animaux), </w:t>
      </w:r>
      <w:r w:rsidR="00C32A61">
        <w:rPr>
          <w:rStyle w:val="hps"/>
          <w:rFonts w:asciiTheme="minorHAnsi" w:eastAsiaTheme="minorEastAsia" w:hAnsiTheme="minorHAnsi" w:cstheme="minorBidi"/>
          <w:color w:val="000000" w:themeColor="text1"/>
          <w:lang w:val="fr-BE"/>
        </w:rPr>
        <w:t>le contact avec des animaux dans un c</w:t>
      </w:r>
      <w:r w:rsidR="00302315">
        <w:rPr>
          <w:rStyle w:val="hps"/>
          <w:rFonts w:asciiTheme="minorHAnsi" w:eastAsiaTheme="minorEastAsia" w:hAnsiTheme="minorHAnsi" w:cstheme="minorBidi"/>
          <w:color w:val="000000" w:themeColor="text1"/>
          <w:lang w:val="fr-BE"/>
        </w:rPr>
        <w:t xml:space="preserve">ontexte scientifique (ex. manipulation d’animaux de </w:t>
      </w:r>
      <w:r w:rsidR="00383571">
        <w:rPr>
          <w:rStyle w:val="hps"/>
          <w:rFonts w:asciiTheme="minorHAnsi" w:eastAsiaTheme="minorEastAsia" w:hAnsiTheme="minorHAnsi" w:cstheme="minorBidi"/>
          <w:color w:val="000000" w:themeColor="text1"/>
          <w:lang w:val="fr-BE"/>
        </w:rPr>
        <w:t xml:space="preserve">laboratoire), </w:t>
      </w:r>
      <w:r w:rsidR="00537101">
        <w:rPr>
          <w:rStyle w:val="hps"/>
          <w:rFonts w:asciiTheme="minorHAnsi" w:eastAsiaTheme="minorEastAsia" w:hAnsiTheme="minorHAnsi" w:cstheme="minorBidi"/>
          <w:color w:val="000000" w:themeColor="text1"/>
          <w:lang w:val="fr-BE"/>
        </w:rPr>
        <w:t xml:space="preserve">contact avec des animaux dans le cadre d’activités sportives ou récréatives (ex. </w:t>
      </w:r>
      <w:r w:rsidR="008A422A">
        <w:rPr>
          <w:rStyle w:val="hps"/>
          <w:rFonts w:asciiTheme="minorHAnsi" w:eastAsiaTheme="minorEastAsia" w:hAnsiTheme="minorHAnsi" w:cstheme="minorBidi"/>
          <w:color w:val="000000" w:themeColor="text1"/>
          <w:lang w:val="fr-BE"/>
        </w:rPr>
        <w:t>fermes pour enfants)</w:t>
      </w:r>
      <w:r w:rsidR="00CE2DB7">
        <w:rPr>
          <w:rStyle w:val="hps"/>
          <w:rFonts w:asciiTheme="minorHAnsi" w:eastAsiaTheme="minorEastAsia" w:hAnsiTheme="minorHAnsi" w:cstheme="minorBidi"/>
          <w:color w:val="000000" w:themeColor="text1"/>
          <w:lang w:val="fr-BE"/>
        </w:rPr>
        <w:t>, contact avec les espèces nuisibles,… (liste non exhaustive)</w:t>
      </w:r>
      <w:r w:rsidR="00B92C56">
        <w:rPr>
          <w:rStyle w:val="hps"/>
          <w:rFonts w:asciiTheme="minorHAnsi" w:eastAsiaTheme="minorEastAsia" w:hAnsiTheme="minorHAnsi" w:cstheme="minorBidi"/>
          <w:color w:val="000000" w:themeColor="text1"/>
          <w:lang w:val="fr-BE"/>
        </w:rPr>
        <w:t xml:space="preserve">. </w:t>
      </w:r>
    </w:p>
    <w:p w14:paraId="258912FC" w14:textId="77777777" w:rsidR="000D1821" w:rsidRDefault="000D1821" w:rsidP="7BC6970E">
      <w:pPr>
        <w:spacing w:after="0" w:line="240" w:lineRule="auto"/>
        <w:ind w:right="-138"/>
        <w:jc w:val="both"/>
        <w:rPr>
          <w:rStyle w:val="hps"/>
          <w:rFonts w:asciiTheme="minorHAnsi" w:eastAsiaTheme="minorEastAsia" w:hAnsiTheme="minorHAnsi" w:cstheme="minorBidi"/>
          <w:color w:val="000000" w:themeColor="text1"/>
          <w:lang w:val="fr-BE"/>
        </w:rPr>
      </w:pPr>
    </w:p>
    <w:p w14:paraId="13A14419" w14:textId="292257A5" w:rsidR="00B863E6" w:rsidRPr="00A3454D" w:rsidRDefault="00D92EE3" w:rsidP="7BC6970E">
      <w:pPr>
        <w:spacing w:after="0" w:line="240" w:lineRule="auto"/>
        <w:ind w:right="-138"/>
        <w:jc w:val="both"/>
        <w:rPr>
          <w:rFonts w:eastAsiaTheme="minorEastAsia"/>
          <w:b/>
          <w:bCs/>
          <w:color w:val="000000" w:themeColor="text1"/>
          <w:lang w:val="fr-BE"/>
        </w:rPr>
      </w:pPr>
      <w:r w:rsidRPr="00A3454D">
        <w:rPr>
          <w:rStyle w:val="hps"/>
          <w:rFonts w:asciiTheme="minorHAnsi" w:eastAsiaTheme="minorEastAsia" w:hAnsiTheme="minorHAnsi" w:cstheme="minorBidi"/>
          <w:b/>
          <w:bCs/>
          <w:color w:val="000000" w:themeColor="text1"/>
          <w:lang w:val="fr-BE"/>
        </w:rPr>
        <w:t xml:space="preserve">Le soutien permettra le développement </w:t>
      </w:r>
      <w:r w:rsidR="00DC45A4" w:rsidRPr="00A3454D">
        <w:rPr>
          <w:rStyle w:val="hps"/>
          <w:rFonts w:asciiTheme="minorHAnsi" w:eastAsiaTheme="minorEastAsia" w:hAnsiTheme="minorHAnsi" w:cstheme="minorBidi"/>
          <w:b/>
          <w:bCs/>
          <w:color w:val="000000" w:themeColor="text1"/>
          <w:lang w:val="fr-BE"/>
        </w:rPr>
        <w:t xml:space="preserve">d’une nouvelle formation </w:t>
      </w:r>
      <w:r w:rsidRPr="00A3454D">
        <w:rPr>
          <w:rStyle w:val="hps"/>
          <w:rFonts w:asciiTheme="minorHAnsi" w:eastAsiaTheme="minorEastAsia" w:hAnsiTheme="minorHAnsi" w:cstheme="minorBidi"/>
          <w:b/>
          <w:bCs/>
          <w:color w:val="000000" w:themeColor="text1"/>
          <w:lang w:val="fr-BE"/>
        </w:rPr>
        <w:t xml:space="preserve">ou l’amélioration d’une formation </w:t>
      </w:r>
      <w:r w:rsidR="00DC45A4" w:rsidRPr="00A3454D">
        <w:rPr>
          <w:rStyle w:val="hps"/>
          <w:rFonts w:asciiTheme="minorHAnsi" w:eastAsiaTheme="minorEastAsia" w:hAnsiTheme="minorHAnsi" w:cstheme="minorBidi"/>
          <w:b/>
          <w:bCs/>
          <w:color w:val="000000" w:themeColor="text1"/>
          <w:lang w:val="fr-BE"/>
        </w:rPr>
        <w:t xml:space="preserve">existante </w:t>
      </w:r>
      <w:r w:rsidRPr="00A3454D">
        <w:rPr>
          <w:rStyle w:val="hps"/>
          <w:rFonts w:asciiTheme="minorHAnsi" w:eastAsiaTheme="minorEastAsia" w:hAnsiTheme="minorHAnsi" w:cstheme="minorBidi"/>
          <w:b/>
          <w:bCs/>
          <w:color w:val="000000" w:themeColor="text1"/>
          <w:lang w:val="fr-BE"/>
        </w:rPr>
        <w:t xml:space="preserve">au </w:t>
      </w:r>
      <w:r w:rsidR="009A0BC8" w:rsidRPr="00A3454D">
        <w:rPr>
          <w:rFonts w:eastAsiaTheme="minorEastAsia"/>
          <w:b/>
          <w:bCs/>
          <w:color w:val="000000" w:themeColor="text1"/>
          <w:lang w:val="fr-BE"/>
        </w:rPr>
        <w:t>bien-être animal</w:t>
      </w:r>
      <w:r w:rsidR="7BC6970E" w:rsidRPr="00A3454D">
        <w:rPr>
          <w:rStyle w:val="hps"/>
          <w:rFonts w:asciiTheme="minorHAnsi" w:eastAsiaTheme="minorEastAsia" w:hAnsiTheme="minorHAnsi" w:cstheme="minorBidi"/>
          <w:b/>
          <w:bCs/>
          <w:color w:val="000000" w:themeColor="text1"/>
          <w:lang w:val="fr-BE"/>
        </w:rPr>
        <w:t xml:space="preserve"> </w:t>
      </w:r>
      <w:r w:rsidRPr="00A3454D">
        <w:rPr>
          <w:rStyle w:val="hps"/>
          <w:rFonts w:asciiTheme="minorHAnsi" w:eastAsiaTheme="minorEastAsia" w:hAnsiTheme="minorHAnsi" w:cstheme="minorBidi"/>
          <w:b/>
          <w:bCs/>
          <w:color w:val="000000" w:themeColor="text1"/>
          <w:lang w:val="fr-BE"/>
        </w:rPr>
        <w:t>répondant à un/des besoin(s) identifié(s) chez les professionnels.</w:t>
      </w:r>
    </w:p>
    <w:p w14:paraId="3D72F3E4" w14:textId="77777777" w:rsidR="001029EC" w:rsidRDefault="001029EC" w:rsidP="7BC6970E">
      <w:pPr>
        <w:spacing w:after="0" w:line="240" w:lineRule="auto"/>
        <w:ind w:right="-138"/>
        <w:jc w:val="both"/>
        <w:rPr>
          <w:rFonts w:eastAsiaTheme="minorEastAsia"/>
          <w:color w:val="000000" w:themeColor="text1"/>
          <w:lang w:val="fr-BE"/>
        </w:rPr>
      </w:pPr>
    </w:p>
    <w:p w14:paraId="17972D98" w14:textId="7736CB14" w:rsidR="00520344" w:rsidRPr="00981D39" w:rsidRDefault="00520344" w:rsidP="7BC6970E">
      <w:pPr>
        <w:spacing w:after="0" w:line="240" w:lineRule="auto"/>
        <w:ind w:right="-138"/>
        <w:jc w:val="both"/>
        <w:rPr>
          <w:rFonts w:eastAsiaTheme="minorEastAsia"/>
          <w:color w:val="000000" w:themeColor="text1"/>
          <w:lang w:val="fr-BE"/>
        </w:rPr>
      </w:pPr>
      <w:r w:rsidRPr="00981D39">
        <w:rPr>
          <w:rFonts w:eastAsiaTheme="minorEastAsia"/>
          <w:color w:val="000000" w:themeColor="text1"/>
          <w:lang w:val="fr-BE"/>
        </w:rPr>
        <w:t xml:space="preserve">Les </w:t>
      </w:r>
      <w:r w:rsidR="001E5F13" w:rsidRPr="00981D39">
        <w:rPr>
          <w:rFonts w:eastAsiaTheme="minorEastAsia"/>
          <w:b/>
          <w:bCs/>
          <w:color w:val="000000" w:themeColor="text1"/>
          <w:lang w:val="fr-BE"/>
        </w:rPr>
        <w:t>organisations</w:t>
      </w:r>
      <w:r w:rsidR="001E5F13" w:rsidRPr="00981D39">
        <w:rPr>
          <w:rFonts w:eastAsiaTheme="minorEastAsia"/>
          <w:color w:val="000000" w:themeColor="text1"/>
          <w:lang w:val="fr-BE"/>
        </w:rPr>
        <w:t xml:space="preserve"> qui souhaitent se porter candidat</w:t>
      </w:r>
      <w:r w:rsidR="00033EB6" w:rsidRPr="00981D39">
        <w:rPr>
          <w:rFonts w:eastAsiaTheme="minorEastAsia"/>
          <w:color w:val="000000" w:themeColor="text1"/>
          <w:lang w:val="fr-BE"/>
        </w:rPr>
        <w:t>es,</w:t>
      </w:r>
      <w:r w:rsidRPr="00981D39">
        <w:rPr>
          <w:rFonts w:eastAsiaTheme="minorEastAsia"/>
          <w:color w:val="000000" w:themeColor="text1"/>
          <w:lang w:val="fr-BE"/>
        </w:rPr>
        <w:t xml:space="preserve"> veilleront donc aux aspects suivants : </w:t>
      </w:r>
    </w:p>
    <w:p w14:paraId="7E6C39A0" w14:textId="348F9BD1" w:rsidR="00AB5BAF" w:rsidRPr="00981D39" w:rsidRDefault="00AB5BAF" w:rsidP="7BC6970E">
      <w:pPr>
        <w:pStyle w:val="ListParagraph"/>
        <w:numPr>
          <w:ilvl w:val="0"/>
          <w:numId w:val="18"/>
        </w:numPr>
        <w:spacing w:after="0" w:line="240" w:lineRule="auto"/>
        <w:ind w:right="-138"/>
        <w:jc w:val="both"/>
        <w:rPr>
          <w:rFonts w:asciiTheme="minorHAnsi" w:eastAsiaTheme="minorEastAsia" w:hAnsiTheme="minorHAnsi" w:cstheme="minorBidi"/>
          <w:color w:val="000000" w:themeColor="text1"/>
          <w:lang w:val="fr-BE"/>
        </w:rPr>
      </w:pPr>
      <w:r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Un </w:t>
      </w:r>
      <w:r w:rsidRPr="00981D39">
        <w:rPr>
          <w:rFonts w:asciiTheme="minorHAnsi" w:eastAsiaTheme="minorEastAsia" w:hAnsiTheme="minorHAnsi" w:cstheme="minorBidi"/>
          <w:b/>
          <w:bCs/>
          <w:color w:val="000000" w:themeColor="text1"/>
          <w:lang w:val="fr-BE"/>
        </w:rPr>
        <w:t xml:space="preserve">besoin </w:t>
      </w:r>
      <w:r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de formation détecté au sein </w:t>
      </w:r>
      <w:r w:rsidR="008C3806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du public </w:t>
      </w:r>
      <w:r w:rsidR="002A43DE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bénéficiaire</w:t>
      </w:r>
      <w:r w:rsidR="00152FAF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(</w:t>
      </w:r>
      <w:r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une organisation, un secteur, une profession...</w:t>
      </w:r>
      <w:r w:rsidR="00152FAF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)</w:t>
      </w:r>
      <w:r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;</w:t>
      </w:r>
    </w:p>
    <w:p w14:paraId="5676E611" w14:textId="39EFEEB5" w:rsidR="00A317F5" w:rsidRPr="00981D39" w:rsidRDefault="00CC4E17" w:rsidP="7BC6970E">
      <w:pPr>
        <w:pStyle w:val="ListParagraph"/>
        <w:numPr>
          <w:ilvl w:val="0"/>
          <w:numId w:val="18"/>
        </w:numPr>
        <w:spacing w:after="0" w:line="240" w:lineRule="auto"/>
        <w:ind w:right="-138"/>
        <w:jc w:val="both"/>
        <w:rPr>
          <w:rFonts w:asciiTheme="minorHAnsi" w:eastAsiaTheme="minorEastAsia" w:hAnsiTheme="minorHAnsi" w:cstheme="minorBidi"/>
          <w:color w:val="000000" w:themeColor="text1"/>
          <w:lang w:val="fr-BE"/>
        </w:rPr>
      </w:pPr>
      <w:r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Une </w:t>
      </w:r>
      <w:r w:rsidRPr="00981D39">
        <w:rPr>
          <w:rFonts w:asciiTheme="minorHAnsi" w:eastAsiaTheme="minorEastAsia" w:hAnsiTheme="minorHAnsi" w:cstheme="minorBidi"/>
          <w:b/>
          <w:bCs/>
          <w:color w:val="000000" w:themeColor="text1"/>
          <w:lang w:val="fr-BE"/>
        </w:rPr>
        <w:t>formation</w:t>
      </w:r>
      <w:r w:rsidR="001554E3" w:rsidRPr="00981D39">
        <w:rPr>
          <w:rFonts w:asciiTheme="minorHAnsi" w:eastAsiaTheme="minorEastAsia" w:hAnsiTheme="minorHAnsi" w:cstheme="minorBidi"/>
          <w:b/>
          <w:bCs/>
          <w:color w:val="000000" w:themeColor="text1"/>
          <w:lang w:val="fr-BE"/>
        </w:rPr>
        <w:t xml:space="preserve"> </w:t>
      </w:r>
      <w:r w:rsidR="001554E3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à destination de professionnels travaillant avec des animaux</w:t>
      </w:r>
      <w:r w:rsidR="00317A91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.</w:t>
      </w:r>
      <w:r w:rsidR="00AC06C5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</w:t>
      </w:r>
      <w:r w:rsidR="0048763D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La formation peut s’intégrer dans une formation initiale ou continuée ou dans tout autre contexte pertinent </w:t>
      </w:r>
      <w:r w:rsidR="005E6686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;</w:t>
      </w:r>
      <w:r w:rsidR="00AC06C5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</w:t>
      </w:r>
    </w:p>
    <w:p w14:paraId="768B06D4" w14:textId="6DEF2494" w:rsidR="00AC0CC7" w:rsidRPr="00981D39" w:rsidRDefault="00B30D8A" w:rsidP="7BC6970E">
      <w:pPr>
        <w:pStyle w:val="ListParagraph"/>
        <w:numPr>
          <w:ilvl w:val="0"/>
          <w:numId w:val="18"/>
        </w:numPr>
        <w:spacing w:after="0" w:line="240" w:lineRule="auto"/>
        <w:ind w:right="-138"/>
        <w:jc w:val="both"/>
        <w:rPr>
          <w:rFonts w:asciiTheme="minorHAnsi" w:eastAsiaTheme="minorEastAsia" w:hAnsiTheme="minorHAnsi" w:cstheme="minorBidi"/>
          <w:color w:val="000000" w:themeColor="text1"/>
          <w:lang w:val="fr-BE"/>
        </w:rPr>
      </w:pPr>
      <w:r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U</w:t>
      </w:r>
      <w:r w:rsidR="00A317F5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n</w:t>
      </w:r>
      <w:r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</w:t>
      </w:r>
      <w:r w:rsidRPr="00981D39">
        <w:rPr>
          <w:rFonts w:asciiTheme="minorHAnsi" w:eastAsiaTheme="minorEastAsia" w:hAnsiTheme="minorHAnsi" w:cstheme="minorBidi"/>
          <w:b/>
          <w:bCs/>
          <w:color w:val="000000" w:themeColor="text1"/>
          <w:lang w:val="fr-BE"/>
        </w:rPr>
        <w:t>fondement scientifique</w:t>
      </w:r>
      <w:r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de la formation.</w:t>
      </w:r>
      <w:r w:rsidR="00B017AD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Il est essentiel que le savoir scientifique soit</w:t>
      </w:r>
      <w:r w:rsidR="003A4BCC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traduit vers et suffisamment appréhendé par le</w:t>
      </w:r>
      <w:r w:rsidR="00DA7392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s bénéficiaires</w:t>
      </w:r>
      <w:r w:rsidR="003A4BCC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de la formation.</w:t>
      </w:r>
    </w:p>
    <w:p w14:paraId="340258A0" w14:textId="7005C036" w:rsidR="00A63407" w:rsidRPr="00981D39" w:rsidRDefault="00A63407" w:rsidP="00E3221A">
      <w:pPr>
        <w:spacing w:after="0" w:line="240" w:lineRule="auto"/>
        <w:jc w:val="both"/>
        <w:rPr>
          <w:rFonts w:eastAsiaTheme="minorEastAsia"/>
          <w:color w:val="000000" w:themeColor="text1"/>
          <w:lang w:val="fr-BE"/>
        </w:rPr>
      </w:pPr>
    </w:p>
    <w:p w14:paraId="115788FA" w14:textId="5D8A7753" w:rsidR="006B49A9" w:rsidRPr="00981D39" w:rsidRDefault="00081F2A" w:rsidP="7BC6970E">
      <w:pPr>
        <w:spacing w:after="0" w:line="240" w:lineRule="auto"/>
        <w:ind w:left="720" w:hanging="720"/>
        <w:jc w:val="both"/>
        <w:rPr>
          <w:rFonts w:eastAsiaTheme="minorEastAsia"/>
          <w:b/>
          <w:bCs/>
          <w:color w:val="000000" w:themeColor="text1"/>
          <w:lang w:val="fr-BE"/>
        </w:rPr>
      </w:pPr>
      <w:r w:rsidRPr="00981D39">
        <w:rPr>
          <w:rFonts w:eastAsiaTheme="minorEastAsia"/>
          <w:b/>
          <w:bCs/>
          <w:color w:val="000000" w:themeColor="text1"/>
          <w:lang w:val="fr-BE"/>
        </w:rPr>
        <w:t>Critères de recevabilité et de sélection</w:t>
      </w:r>
    </w:p>
    <w:p w14:paraId="764A25DC" w14:textId="3F34F005" w:rsidR="00081F2A" w:rsidRPr="00981D39" w:rsidRDefault="00A37029" w:rsidP="7BC6970E">
      <w:pPr>
        <w:spacing w:after="0" w:line="240" w:lineRule="auto"/>
        <w:ind w:left="720" w:hanging="720"/>
        <w:jc w:val="both"/>
        <w:rPr>
          <w:rFonts w:eastAsiaTheme="minorEastAsia"/>
          <w:color w:val="000000" w:themeColor="text1"/>
          <w:u w:val="single"/>
          <w:lang w:val="fr-BE"/>
        </w:rPr>
      </w:pPr>
      <w:r w:rsidRPr="00981D39">
        <w:rPr>
          <w:rFonts w:eastAsiaTheme="minorEastAsia"/>
          <w:color w:val="000000" w:themeColor="text1"/>
          <w:u w:val="single"/>
          <w:lang w:val="fr-BE"/>
        </w:rPr>
        <w:t>Critères de r</w:t>
      </w:r>
      <w:r w:rsidR="00081F2A" w:rsidRPr="00981D39">
        <w:rPr>
          <w:rFonts w:eastAsiaTheme="minorEastAsia"/>
          <w:color w:val="000000" w:themeColor="text1"/>
          <w:u w:val="single"/>
          <w:lang w:val="fr-BE"/>
        </w:rPr>
        <w:t>ecevabilité</w:t>
      </w:r>
    </w:p>
    <w:p w14:paraId="159B6B9A" w14:textId="710B6981" w:rsidR="00081F2A" w:rsidRPr="00981D39" w:rsidRDefault="00081F2A" w:rsidP="7BC6970E">
      <w:pPr>
        <w:pStyle w:val="ListParagraph"/>
        <w:numPr>
          <w:ilvl w:val="0"/>
          <w:numId w:val="18"/>
        </w:numPr>
        <w:spacing w:after="0" w:line="240" w:lineRule="auto"/>
        <w:rPr>
          <w:rStyle w:val="hps"/>
          <w:rFonts w:asciiTheme="minorHAnsi" w:eastAsiaTheme="minorEastAsia" w:hAnsiTheme="minorHAnsi" w:cstheme="minorBidi"/>
          <w:lang w:val="fr-FR"/>
        </w:rPr>
      </w:pPr>
      <w:r w:rsidRPr="00981D39">
        <w:rPr>
          <w:rStyle w:val="hps"/>
          <w:rFonts w:asciiTheme="minorHAnsi" w:eastAsiaTheme="minorEastAsia" w:hAnsiTheme="minorHAnsi" w:cstheme="minorBidi"/>
          <w:lang w:val="fr-FR"/>
        </w:rPr>
        <w:t>Le dossier de candidature est dûment complété</w:t>
      </w:r>
      <w:r w:rsidR="007B0511" w:rsidRPr="00981D39">
        <w:rPr>
          <w:rStyle w:val="hps"/>
          <w:rFonts w:asciiTheme="minorHAnsi" w:eastAsiaTheme="minorEastAsia" w:hAnsiTheme="minorHAnsi" w:cstheme="minorBidi"/>
          <w:lang w:val="fr-FR"/>
        </w:rPr>
        <w:t> ;</w:t>
      </w:r>
    </w:p>
    <w:p w14:paraId="51250979" w14:textId="15E84773" w:rsidR="00081F2A" w:rsidRPr="00981D39" w:rsidRDefault="00081F2A" w:rsidP="006B49A9">
      <w:pPr>
        <w:pStyle w:val="ListParagraph"/>
        <w:numPr>
          <w:ilvl w:val="0"/>
          <w:numId w:val="18"/>
        </w:numPr>
        <w:spacing w:after="0" w:line="240" w:lineRule="auto"/>
        <w:rPr>
          <w:rStyle w:val="hps"/>
          <w:rFonts w:asciiTheme="minorHAnsi" w:eastAsiaTheme="minorEastAsia" w:hAnsiTheme="minorHAnsi" w:cstheme="minorBidi"/>
          <w:lang w:val="fr-FR"/>
        </w:rPr>
      </w:pPr>
      <w:r w:rsidRPr="00981D39">
        <w:rPr>
          <w:rStyle w:val="hps"/>
          <w:rFonts w:asciiTheme="minorHAnsi" w:eastAsiaTheme="minorEastAsia" w:hAnsiTheme="minorHAnsi" w:cstheme="minorBidi"/>
          <w:lang w:val="fr-FR"/>
        </w:rPr>
        <w:t>Le dossier de candidature est introduit dans les délais prévus</w:t>
      </w:r>
      <w:r w:rsidR="007B0511" w:rsidRPr="00981D39">
        <w:rPr>
          <w:rStyle w:val="hps"/>
          <w:rFonts w:asciiTheme="minorHAnsi" w:eastAsiaTheme="minorEastAsia" w:hAnsiTheme="minorHAnsi" w:cstheme="minorBidi"/>
          <w:lang w:val="fr-FR"/>
        </w:rPr>
        <w:t> ;</w:t>
      </w:r>
    </w:p>
    <w:p w14:paraId="71117EB6" w14:textId="6F5F252E" w:rsidR="000E1687" w:rsidRPr="006B49A9" w:rsidRDefault="000E1687" w:rsidP="006B49A9">
      <w:pPr>
        <w:pStyle w:val="ListParagraph"/>
        <w:numPr>
          <w:ilvl w:val="0"/>
          <w:numId w:val="18"/>
        </w:numPr>
        <w:spacing w:after="0" w:line="240" w:lineRule="auto"/>
        <w:rPr>
          <w:rStyle w:val="hps"/>
          <w:rFonts w:asciiTheme="minorHAnsi" w:eastAsiaTheme="minorEastAsia" w:hAnsiTheme="minorHAnsi" w:cstheme="minorBidi"/>
          <w:lang w:val="fr-FR"/>
        </w:rPr>
      </w:pPr>
      <w:r w:rsidRPr="00981D39">
        <w:rPr>
          <w:rStyle w:val="hps"/>
          <w:rFonts w:asciiTheme="minorHAnsi" w:eastAsiaTheme="minorEastAsia" w:hAnsiTheme="minorHAnsi" w:cstheme="minorBidi"/>
          <w:lang w:val="fr-FR"/>
        </w:rPr>
        <w:t>Les CV des formateurs sont inclus dans le dossier</w:t>
      </w:r>
      <w:r>
        <w:rPr>
          <w:rStyle w:val="hps"/>
          <w:rFonts w:asciiTheme="minorHAnsi" w:eastAsiaTheme="minorEastAsia" w:hAnsiTheme="minorHAnsi" w:cstheme="minorBidi"/>
          <w:lang w:val="fr-FR"/>
        </w:rPr>
        <w:t> ;</w:t>
      </w:r>
    </w:p>
    <w:p w14:paraId="14E95315" w14:textId="443F55E2" w:rsidR="00081F2A" w:rsidRPr="00632341" w:rsidRDefault="00081F2A" w:rsidP="7BC6970E">
      <w:pPr>
        <w:pStyle w:val="ListParagraph"/>
        <w:numPr>
          <w:ilvl w:val="0"/>
          <w:numId w:val="18"/>
        </w:numPr>
        <w:spacing w:after="0" w:line="240" w:lineRule="auto"/>
        <w:rPr>
          <w:rStyle w:val="hps"/>
          <w:rFonts w:asciiTheme="minorHAnsi" w:eastAsiaTheme="minorEastAsia" w:hAnsiTheme="minorHAnsi" w:cstheme="minorBidi"/>
          <w:lang w:val="fr-FR"/>
        </w:rPr>
      </w:pPr>
      <w:r w:rsidRPr="7BC6970E">
        <w:rPr>
          <w:rStyle w:val="hps"/>
          <w:rFonts w:asciiTheme="minorHAnsi" w:eastAsiaTheme="minorEastAsia" w:hAnsiTheme="minorHAnsi" w:cstheme="minorBidi"/>
          <w:lang w:val="fr-FR"/>
        </w:rPr>
        <w:t>L</w:t>
      </w:r>
      <w:r w:rsidR="00632341" w:rsidRPr="7BC6970E">
        <w:rPr>
          <w:rStyle w:val="hps"/>
          <w:rFonts w:asciiTheme="minorHAnsi" w:eastAsiaTheme="minorEastAsia" w:hAnsiTheme="minorHAnsi" w:cstheme="minorBidi"/>
          <w:lang w:val="fr-FR"/>
        </w:rPr>
        <w:t xml:space="preserve">e projet est localisé </w:t>
      </w:r>
      <w:r w:rsidRPr="7BC6970E">
        <w:rPr>
          <w:rStyle w:val="hps"/>
          <w:rFonts w:asciiTheme="minorHAnsi" w:eastAsiaTheme="minorEastAsia" w:hAnsiTheme="minorHAnsi" w:cstheme="minorBidi"/>
          <w:lang w:val="fr-FR"/>
        </w:rPr>
        <w:t xml:space="preserve">en Belgique et son impact se situe principalement en </w:t>
      </w:r>
      <w:r w:rsidR="0082590B" w:rsidRPr="7BC6970E">
        <w:rPr>
          <w:rStyle w:val="hps"/>
          <w:rFonts w:asciiTheme="minorHAnsi" w:eastAsiaTheme="minorEastAsia" w:hAnsiTheme="minorHAnsi" w:cstheme="minorBidi"/>
          <w:lang w:val="fr-FR"/>
        </w:rPr>
        <w:t>Belgique ;</w:t>
      </w:r>
    </w:p>
    <w:p w14:paraId="0079956B" w14:textId="7649CD09" w:rsidR="003E29B5" w:rsidRDefault="00081F2A" w:rsidP="7BC6970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  <w:lang w:val="fr-BE"/>
        </w:rPr>
      </w:pPr>
      <w:r w:rsidRPr="7BC6970E">
        <w:rPr>
          <w:rStyle w:val="hps"/>
          <w:rFonts w:asciiTheme="minorHAnsi" w:eastAsiaTheme="minorEastAsia" w:hAnsiTheme="minorHAnsi" w:cstheme="minorBidi"/>
          <w:lang w:val="fr-FR"/>
        </w:rPr>
        <w:t>S’il est sélectionné, le candidat accepte de participer à un réseau d’apprentissage (deux rencontres entre lauréats)</w:t>
      </w:r>
      <w:r w:rsidR="003E29B5" w:rsidRPr="7BC6970E">
        <w:rPr>
          <w:rStyle w:val="hps"/>
          <w:rFonts w:asciiTheme="minorHAnsi" w:eastAsiaTheme="minorEastAsia" w:hAnsiTheme="minorHAnsi" w:cstheme="minorBidi"/>
          <w:lang w:val="fr-FR"/>
        </w:rPr>
        <w:t> ;</w:t>
      </w:r>
      <w:r w:rsidR="003E29B5"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</w:t>
      </w:r>
    </w:p>
    <w:p w14:paraId="5625043A" w14:textId="3A713D3A" w:rsidR="00081F2A" w:rsidRDefault="003E29B5" w:rsidP="7BC6970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  <w:lang w:val="fr-BE"/>
        </w:rPr>
      </w:pPr>
      <w:r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Le renforcement structurel d’organisations (construction de bâtiments, achat de véhicules ou de gros matériel) et l’achat de nourriture ou de fourrage ne sont </w:t>
      </w:r>
      <w:r w:rsidRPr="7BC6970E">
        <w:rPr>
          <w:rFonts w:asciiTheme="minorHAnsi" w:eastAsiaTheme="minorEastAsia" w:hAnsiTheme="minorHAnsi" w:cstheme="minorBidi"/>
          <w:b/>
          <w:bCs/>
          <w:color w:val="000000" w:themeColor="text1"/>
          <w:lang w:val="fr-BE"/>
        </w:rPr>
        <w:t>pas</w:t>
      </w:r>
      <w:r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éligibles</w:t>
      </w:r>
      <w:r w:rsidR="00C41783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. Le budget peut être utilisé pour des ressources opérationnelles ou pour </w:t>
      </w:r>
      <w:r w:rsidR="004A6B40">
        <w:rPr>
          <w:rFonts w:asciiTheme="minorHAnsi" w:eastAsiaTheme="minorEastAsia" w:hAnsiTheme="minorHAnsi" w:cstheme="minorBidi"/>
          <w:color w:val="000000" w:themeColor="text1"/>
          <w:lang w:val="fr-BE"/>
        </w:rPr>
        <w:t>des frais de personnel</w:t>
      </w:r>
      <w:r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> ;</w:t>
      </w:r>
    </w:p>
    <w:p w14:paraId="11938D12" w14:textId="7618D9C7" w:rsidR="00DC5BED" w:rsidRPr="00981D39" w:rsidRDefault="00DC5BED" w:rsidP="7BC6970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  <w:lang w:val="fr-BE"/>
        </w:rPr>
      </w:pPr>
      <w:r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>Les actions soutenues dans le cadre de cet appel à projets peuvent être en phase de démarrage ou déjà existantes</w:t>
      </w:r>
      <w:r w:rsidR="001A3CB1"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. En cas de nouvelle formation, il peut être intéressant de </w:t>
      </w:r>
      <w:r w:rsidR="002C43C5">
        <w:rPr>
          <w:rFonts w:asciiTheme="minorHAnsi" w:eastAsiaTheme="minorEastAsia" w:hAnsiTheme="minorHAnsi" w:cstheme="minorBidi"/>
          <w:color w:val="000000" w:themeColor="text1"/>
          <w:lang w:val="fr-BE"/>
        </w:rPr>
        <w:t>démont</w:t>
      </w:r>
      <w:r w:rsidR="00DE1A55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rer par un sondage comment la formation répond aux besoins </w:t>
      </w:r>
      <w:r w:rsidR="00701AAC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spécifiques </w:t>
      </w:r>
      <w:r w:rsidR="00DE1A55">
        <w:rPr>
          <w:rFonts w:asciiTheme="minorHAnsi" w:eastAsiaTheme="minorEastAsia" w:hAnsiTheme="minorHAnsi" w:cstheme="minorBidi"/>
          <w:color w:val="000000" w:themeColor="text1"/>
          <w:lang w:val="fr-BE"/>
        </w:rPr>
        <w:t>des professionnels</w:t>
      </w:r>
      <w:r w:rsidR="00C70938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et de</w:t>
      </w:r>
      <w:r w:rsidR="001A3CB1"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tester la formation avec le public cible avant sa pérennisation. En cas de formation existante, il s’agira de démontrer </w:t>
      </w:r>
      <w:r w:rsidR="001A3CB1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comment la situation actuelle sera améliorée grâce au soutien</w:t>
      </w:r>
      <w:r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 ;</w:t>
      </w:r>
    </w:p>
    <w:p w14:paraId="7D668D43" w14:textId="54490BCC" w:rsidR="7BC6970E" w:rsidRPr="00981D39" w:rsidRDefault="7BC6970E" w:rsidP="7BC6970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  <w:lang w:val="fr-BE"/>
        </w:rPr>
      </w:pPr>
      <w:r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Les partenariats </w:t>
      </w:r>
      <w:r w:rsidR="00F71171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(c-à-d des collaborations entre organisations) </w:t>
      </w:r>
      <w:r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sont autorisés</w:t>
      </w:r>
      <w:r w:rsidR="00EE2A44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, par exemple entre organisation(s) bénéficiaire(s) de la formation et formateurs</w:t>
      </w:r>
      <w:r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;</w:t>
      </w:r>
    </w:p>
    <w:p w14:paraId="066C87DC" w14:textId="6AAEABEC" w:rsidR="00DC5BED" w:rsidRPr="00981D39" w:rsidRDefault="00DC5BED" w:rsidP="7BC6970E">
      <w:pPr>
        <w:pStyle w:val="ListParagraph"/>
        <w:numPr>
          <w:ilvl w:val="0"/>
          <w:numId w:val="18"/>
        </w:numPr>
        <w:spacing w:after="0" w:line="240" w:lineRule="auto"/>
        <w:ind w:right="-138"/>
        <w:jc w:val="both"/>
        <w:rPr>
          <w:rStyle w:val="hps"/>
          <w:rFonts w:asciiTheme="minorHAnsi" w:eastAsiaTheme="minorEastAsia" w:hAnsiTheme="minorHAnsi" w:cstheme="minorBidi"/>
          <w:color w:val="000000" w:themeColor="text1"/>
          <w:lang w:val="fr-BE"/>
        </w:rPr>
      </w:pPr>
      <w:r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Le co-financement est autorisé.</w:t>
      </w:r>
    </w:p>
    <w:p w14:paraId="158478C9" w14:textId="77777777" w:rsidR="00632341" w:rsidRPr="00CC70EC" w:rsidRDefault="00632341" w:rsidP="7BC6970E">
      <w:pPr>
        <w:pStyle w:val="ListParagraph"/>
        <w:spacing w:after="0" w:line="240" w:lineRule="auto"/>
        <w:rPr>
          <w:rStyle w:val="hps"/>
          <w:rFonts w:asciiTheme="minorHAnsi" w:eastAsiaTheme="minorEastAsia" w:hAnsiTheme="minorHAnsi" w:cstheme="minorBidi"/>
          <w:lang w:val="fr-BE"/>
        </w:rPr>
      </w:pPr>
    </w:p>
    <w:p w14:paraId="54477C88" w14:textId="77777777" w:rsidR="00CA34AF" w:rsidRDefault="00CA34AF" w:rsidP="7BC6970E">
      <w:pPr>
        <w:spacing w:after="0" w:line="240" w:lineRule="auto"/>
        <w:jc w:val="both"/>
        <w:rPr>
          <w:rFonts w:eastAsiaTheme="minorEastAsia"/>
          <w:color w:val="000000" w:themeColor="text1"/>
          <w:u w:val="single"/>
          <w:lang w:val="fr-BE"/>
        </w:rPr>
      </w:pPr>
    </w:p>
    <w:p w14:paraId="5EB349BC" w14:textId="77777777" w:rsidR="00CA34AF" w:rsidRDefault="00CA34AF" w:rsidP="7BC6970E">
      <w:pPr>
        <w:spacing w:after="0" w:line="240" w:lineRule="auto"/>
        <w:jc w:val="both"/>
        <w:rPr>
          <w:rFonts w:eastAsiaTheme="minorEastAsia"/>
          <w:color w:val="000000" w:themeColor="text1"/>
          <w:u w:val="single"/>
          <w:lang w:val="fr-BE"/>
        </w:rPr>
      </w:pPr>
    </w:p>
    <w:p w14:paraId="40FC4560" w14:textId="55815C00" w:rsidR="00081F2A" w:rsidRPr="00632341" w:rsidRDefault="00A37029" w:rsidP="7BC6970E">
      <w:pPr>
        <w:spacing w:after="0" w:line="240" w:lineRule="auto"/>
        <w:jc w:val="both"/>
        <w:rPr>
          <w:rFonts w:eastAsiaTheme="minorEastAsia"/>
          <w:color w:val="000000" w:themeColor="text1"/>
          <w:u w:val="single"/>
          <w:lang w:val="fr-BE"/>
        </w:rPr>
      </w:pPr>
      <w:r w:rsidRPr="7BC6970E">
        <w:rPr>
          <w:rFonts w:eastAsiaTheme="minorEastAsia"/>
          <w:color w:val="000000" w:themeColor="text1"/>
          <w:u w:val="single"/>
          <w:lang w:val="fr-BE"/>
        </w:rPr>
        <w:lastRenderedPageBreak/>
        <w:t>Critères de s</w:t>
      </w:r>
      <w:r w:rsidR="00632341" w:rsidRPr="7BC6970E">
        <w:rPr>
          <w:rFonts w:eastAsiaTheme="minorEastAsia"/>
          <w:color w:val="000000" w:themeColor="text1"/>
          <w:u w:val="single"/>
          <w:lang w:val="fr-BE"/>
        </w:rPr>
        <w:t>élection</w:t>
      </w:r>
    </w:p>
    <w:p w14:paraId="2BED458D" w14:textId="203BBBA4" w:rsidR="0044633B" w:rsidRPr="00981D39" w:rsidRDefault="00AF68F1" w:rsidP="7BC6970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  <w:lang w:val="fr-BE"/>
        </w:rPr>
      </w:pPr>
      <w:r w:rsidRPr="00981D39">
        <w:rPr>
          <w:rFonts w:asciiTheme="minorHAnsi" w:eastAsiaTheme="minorEastAsia" w:hAnsiTheme="minorHAnsi" w:cstheme="minorBidi"/>
          <w:b/>
          <w:bCs/>
          <w:color w:val="000000" w:themeColor="text1"/>
          <w:lang w:val="fr-BE"/>
        </w:rPr>
        <w:t>Objectif du projet</w:t>
      </w:r>
      <w:r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 : l</w:t>
      </w:r>
      <w:r w:rsidR="006A2DB4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es activités devront avoir trait à la formation</w:t>
      </w:r>
      <w:r w:rsidR="00BC0FCF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au </w:t>
      </w:r>
      <w:r w:rsidR="009A0BC8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bien-être animal</w:t>
      </w:r>
      <w:r w:rsidR="7BC6970E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chez les </w:t>
      </w:r>
      <w:r w:rsidR="00AE2E70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professionnels</w:t>
      </w:r>
      <w:r w:rsidR="00264FE7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. </w:t>
      </w:r>
      <w:r w:rsidR="00D13F5D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Le dossier </w:t>
      </w:r>
      <w:r w:rsidR="00264FE7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montr</w:t>
      </w:r>
      <w:r w:rsidR="00D13F5D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e clairement</w:t>
      </w:r>
      <w:r w:rsidR="00264FE7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que le projet répond </w:t>
      </w:r>
      <w:r w:rsidR="00692C0D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aux besoins des professionnels</w:t>
      </w:r>
      <w:r w:rsidR="00AE2E70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</w:t>
      </w:r>
      <w:r w:rsidR="00EC5063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;</w:t>
      </w:r>
      <w:r w:rsidR="0044633B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 </w:t>
      </w:r>
    </w:p>
    <w:p w14:paraId="0B7324CE" w14:textId="479E9517" w:rsidR="00E3574B" w:rsidRPr="00981D39" w:rsidRDefault="00CE7F34" w:rsidP="7BC6970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  <w:lang w:val="fr-BE"/>
        </w:rPr>
      </w:pPr>
      <w:r w:rsidRPr="00981D39">
        <w:rPr>
          <w:rFonts w:asciiTheme="minorHAnsi" w:eastAsiaTheme="minorEastAsia" w:hAnsiTheme="minorHAnsi" w:cstheme="minorBidi"/>
          <w:b/>
          <w:bCs/>
          <w:color w:val="000000" w:themeColor="text1"/>
          <w:lang w:val="fr-BE"/>
        </w:rPr>
        <w:t>M</w:t>
      </w:r>
      <w:r w:rsidR="00E3574B" w:rsidRPr="00981D39">
        <w:rPr>
          <w:rFonts w:asciiTheme="minorHAnsi" w:eastAsiaTheme="minorEastAsia" w:hAnsiTheme="minorHAnsi" w:cstheme="minorBidi"/>
          <w:b/>
          <w:bCs/>
          <w:color w:val="000000" w:themeColor="text1"/>
          <w:lang w:val="fr-BE"/>
        </w:rPr>
        <w:t xml:space="preserve">éthode </w:t>
      </w:r>
      <w:r w:rsidR="00D7740D" w:rsidRPr="00981D39">
        <w:rPr>
          <w:rFonts w:asciiTheme="minorHAnsi" w:eastAsiaTheme="minorEastAsia" w:hAnsiTheme="minorHAnsi" w:cstheme="minorBidi"/>
          <w:b/>
          <w:bCs/>
          <w:color w:val="000000" w:themeColor="text1"/>
          <w:lang w:val="fr-BE"/>
        </w:rPr>
        <w:t>de</w:t>
      </w:r>
      <w:r w:rsidR="00E3574B" w:rsidRPr="00981D39">
        <w:rPr>
          <w:rFonts w:asciiTheme="minorHAnsi" w:eastAsiaTheme="minorEastAsia" w:hAnsiTheme="minorHAnsi" w:cstheme="minorBidi"/>
          <w:b/>
          <w:bCs/>
          <w:color w:val="000000" w:themeColor="text1"/>
          <w:lang w:val="fr-BE"/>
        </w:rPr>
        <w:t xml:space="preserve"> formation</w:t>
      </w:r>
      <w:r w:rsidR="00E3574B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 : le dossier de candidature montre clairement que le projet propose une méthode </w:t>
      </w:r>
      <w:r w:rsidR="00F55678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de formation adaptée aux besoins</w:t>
      </w:r>
      <w:r w:rsidR="00622F4A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et permet d’atteindre les objectifs</w:t>
      </w:r>
      <w:r w:rsidR="00E3574B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.</w:t>
      </w:r>
      <w:r w:rsidR="00F3259A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</w:t>
      </w:r>
      <w:r w:rsidR="00A60F0C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Les </w:t>
      </w:r>
      <w:r w:rsidR="00E3574B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méthodes </w:t>
      </w:r>
      <w:r w:rsidR="00A60F0C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peuvent, par exemple, </w:t>
      </w:r>
      <w:r w:rsidR="003675F3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inclure une </w:t>
      </w:r>
      <w:r w:rsidR="00E3574B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entrée en contact direct de l’humain avec l’animal</w:t>
      </w:r>
      <w:r w:rsidR="009F0E28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, </w:t>
      </w:r>
      <w:r w:rsidR="00F30654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des </w:t>
      </w:r>
      <w:r w:rsidR="00465F94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modules théoriques interactifs</w:t>
      </w:r>
      <w:r w:rsidR="00E17C7F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, </w:t>
      </w:r>
      <w:r w:rsidR="00CA5546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d</w:t>
      </w:r>
      <w:r w:rsidR="00E17C7F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es mises en situation</w:t>
      </w:r>
      <w:r w:rsidR="00E40588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, …</w:t>
      </w:r>
      <w:r w:rsidR="00F74128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(liste non exhaustive).</w:t>
      </w:r>
      <w:r w:rsidR="00A21FF4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Enfin, le dossier</w:t>
      </w:r>
      <w:r w:rsidR="0006606C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montre clairement </w:t>
      </w:r>
      <w:r w:rsidR="004B3664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que la formation repose sur des connaissances scientifiques.</w:t>
      </w:r>
    </w:p>
    <w:p w14:paraId="42128295" w14:textId="21B344B9" w:rsidR="00E3574B" w:rsidRPr="00B1485C" w:rsidRDefault="00E3574B" w:rsidP="7BC6970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  <w:lang w:val="fr-BE"/>
        </w:rPr>
      </w:pPr>
      <w:r w:rsidRPr="00981D39">
        <w:rPr>
          <w:rFonts w:asciiTheme="minorHAnsi" w:eastAsiaTheme="minorEastAsia" w:hAnsiTheme="minorHAnsi" w:cstheme="minorBidi"/>
          <w:b/>
          <w:bCs/>
          <w:color w:val="000000" w:themeColor="text1"/>
          <w:lang w:val="fr-BE"/>
        </w:rPr>
        <w:t>Globalité et cohérence</w:t>
      </w:r>
      <w:r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 : le dossier de candidature montre clairement</w:t>
      </w:r>
      <w:r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que le projet </w:t>
      </w:r>
      <w:r w:rsidR="00E40588"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>a une plus-value pour</w:t>
      </w:r>
      <w:r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le professionnel</w:t>
      </w:r>
      <w:r w:rsidR="00E40588"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qui en bénéficie.</w:t>
      </w:r>
      <w:r w:rsidR="00BC2327"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Le projet</w:t>
      </w:r>
      <w:r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propose une initiative cohérente par rapport à l’existant ;</w:t>
      </w:r>
    </w:p>
    <w:p w14:paraId="0B6A04F7" w14:textId="5D0DA2DA" w:rsidR="00C656DD" w:rsidRPr="00B1485C" w:rsidRDefault="00E3574B" w:rsidP="7BC6970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  <w:lang w:val="fr-BE"/>
        </w:rPr>
      </w:pPr>
      <w:r w:rsidRPr="7BC6970E">
        <w:rPr>
          <w:rFonts w:asciiTheme="minorHAnsi" w:eastAsiaTheme="minorEastAsia" w:hAnsiTheme="minorHAnsi" w:cstheme="minorBidi"/>
          <w:b/>
          <w:bCs/>
          <w:color w:val="000000" w:themeColor="text1"/>
          <w:lang w:val="fr-BE"/>
        </w:rPr>
        <w:t>Réalisme et faisabilité</w:t>
      </w:r>
      <w:r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> : le dossier de candidature montre clairement que les porteurs du projet ont défini des objectifs qui pourront être atteints</w:t>
      </w:r>
      <w:r w:rsidR="00551765"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, </w:t>
      </w:r>
      <w:r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>notamment en termes financiers</w:t>
      </w:r>
      <w:r w:rsidR="002C2E9F"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>, logistiques</w:t>
      </w:r>
      <w:r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et temporels</w:t>
      </w:r>
      <w:r w:rsidR="00F71F91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, </w:t>
      </w:r>
      <w:r w:rsidR="00534316">
        <w:rPr>
          <w:rFonts w:asciiTheme="minorHAnsi" w:eastAsiaTheme="minorEastAsia" w:hAnsiTheme="minorHAnsi" w:cstheme="minorBidi"/>
          <w:color w:val="000000" w:themeColor="text1"/>
          <w:lang w:val="fr-BE"/>
        </w:rPr>
        <w:t>et que le projet pourra bel et bien atteindre le public cible</w:t>
      </w:r>
      <w:r w:rsidR="00551765"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</w:t>
      </w:r>
      <w:r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>;</w:t>
      </w:r>
    </w:p>
    <w:p w14:paraId="09E5CE42" w14:textId="755B07D4" w:rsidR="00C656DD" w:rsidRPr="00B1485C" w:rsidRDefault="00551765" w:rsidP="7BC6970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  <w:lang w:val="fr-BE"/>
        </w:rPr>
      </w:pPr>
      <w:r w:rsidRPr="7BC6970E">
        <w:rPr>
          <w:rFonts w:asciiTheme="minorHAnsi" w:eastAsiaTheme="minorEastAsia" w:hAnsiTheme="minorHAnsi" w:cstheme="minorBidi"/>
          <w:b/>
          <w:bCs/>
          <w:color w:val="000000" w:themeColor="text1"/>
          <w:lang w:val="fr-BE"/>
        </w:rPr>
        <w:t>Durabilité du projet</w:t>
      </w:r>
      <w:r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> : le dossier de candidature montre clairement qu’il ne s’agit pas d’un ‘one shot’ et que tout est mis en place pour que l’investissement soit durable (par ex. répétition de la formation</w:t>
      </w:r>
      <w:r w:rsidR="00FC5E11"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après la fin du financement, intégration des outils dans les procédures d’une organisation, etc. (liste non exhaustive))</w:t>
      </w:r>
      <w:r w:rsidR="00C656DD"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> ;</w:t>
      </w:r>
    </w:p>
    <w:p w14:paraId="6F20468C" w14:textId="5C5C16EB" w:rsidR="00597BEE" w:rsidRPr="00981D39" w:rsidRDefault="00597BEE" w:rsidP="7BC6970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  <w:lang w:val="fr-BE"/>
        </w:rPr>
      </w:pPr>
      <w:r w:rsidRPr="7BC6970E">
        <w:rPr>
          <w:rFonts w:asciiTheme="minorHAnsi" w:eastAsiaTheme="minorEastAsia" w:hAnsiTheme="minorHAnsi" w:cstheme="minorBidi"/>
          <w:b/>
          <w:bCs/>
          <w:color w:val="000000" w:themeColor="text1"/>
          <w:lang w:val="fr-BE"/>
        </w:rPr>
        <w:t>Impact du projet sur les parties prenantes et groupes cibles</w:t>
      </w:r>
      <w:r w:rsidR="00C656DD"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 : </w:t>
      </w:r>
      <w:r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>le dossier de candidature montre clairement qui sera impacté par le projet et comment cet impact pourra être évalué à court</w:t>
      </w:r>
      <w:r w:rsidR="00C35148">
        <w:rPr>
          <w:rFonts w:asciiTheme="minorHAnsi" w:eastAsiaTheme="minorEastAsia" w:hAnsiTheme="minorHAnsi" w:cstheme="minorBidi"/>
          <w:color w:val="000000" w:themeColor="text1"/>
          <w:lang w:val="fr-BE"/>
        </w:rPr>
        <w:t>, moyen</w:t>
      </w:r>
      <w:r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</w:t>
      </w:r>
      <w:r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et </w:t>
      </w:r>
      <w:r w:rsidR="00C35148"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>long</w:t>
      </w:r>
      <w:r w:rsidRPr="00981D39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 terme</w:t>
      </w:r>
      <w:r w:rsidR="00964EA7">
        <w:rPr>
          <w:rFonts w:asciiTheme="minorHAnsi" w:eastAsiaTheme="minorEastAsia" w:hAnsiTheme="minorHAnsi" w:cstheme="minorBidi"/>
          <w:color w:val="000000" w:themeColor="text1"/>
          <w:lang w:val="fr-BE"/>
        </w:rPr>
        <w:t xml:space="preserve">. Du </w:t>
      </w:r>
      <w:r w:rsidR="00AF7121">
        <w:rPr>
          <w:rFonts w:asciiTheme="minorHAnsi" w:eastAsiaTheme="minorEastAsia" w:hAnsiTheme="minorHAnsi" w:cstheme="minorBidi"/>
          <w:color w:val="000000" w:themeColor="text1"/>
          <w:lang w:val="fr-BE"/>
        </w:rPr>
        <w:t>temps devra donc être consacré à l’évaluation de l’impact durant le projet ;</w:t>
      </w:r>
    </w:p>
    <w:p w14:paraId="4DBDA9AC" w14:textId="04DF4A38" w:rsidR="00F33538" w:rsidRPr="00981D39" w:rsidRDefault="00F33538" w:rsidP="7BC6970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  <w:lang w:val="fr-FR"/>
        </w:rPr>
      </w:pPr>
      <w:r w:rsidRPr="00981D39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lang w:val="fr-FR"/>
        </w:rPr>
        <w:t>One</w:t>
      </w:r>
      <w:r w:rsidRPr="00981D39">
        <w:rPr>
          <w:rFonts w:asciiTheme="minorHAnsi" w:eastAsiaTheme="minorEastAsia" w:hAnsiTheme="minorHAnsi" w:cstheme="minorBidi"/>
          <w:i/>
          <w:iCs/>
          <w:color w:val="000000" w:themeColor="text1"/>
          <w:lang w:val="fr-FR"/>
        </w:rPr>
        <w:t>-</w:t>
      </w:r>
      <w:proofErr w:type="spellStart"/>
      <w:r w:rsidRPr="00981D39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lang w:val="fr-FR"/>
        </w:rPr>
        <w:t>Welfare</w:t>
      </w:r>
      <w:proofErr w:type="spellEnd"/>
      <w:r w:rsidRPr="00981D39">
        <w:rPr>
          <w:rFonts w:asciiTheme="minorHAnsi" w:eastAsiaTheme="minorEastAsia" w:hAnsiTheme="minorHAnsi" w:cstheme="minorBidi"/>
          <w:color w:val="000000" w:themeColor="text1"/>
          <w:lang w:val="fr-FR"/>
        </w:rPr>
        <w:t xml:space="preserve"> : l’intégration du concept </w:t>
      </w:r>
      <w:r w:rsidRPr="00981D39">
        <w:rPr>
          <w:rFonts w:asciiTheme="minorHAnsi" w:eastAsiaTheme="minorEastAsia" w:hAnsiTheme="minorHAnsi" w:cstheme="minorBidi"/>
          <w:i/>
          <w:iCs/>
          <w:color w:val="000000" w:themeColor="text1"/>
          <w:lang w:val="fr-FR"/>
        </w:rPr>
        <w:t>One-</w:t>
      </w:r>
      <w:proofErr w:type="spellStart"/>
      <w:r w:rsidRPr="00981D39">
        <w:rPr>
          <w:rFonts w:asciiTheme="minorHAnsi" w:eastAsiaTheme="minorEastAsia" w:hAnsiTheme="minorHAnsi" w:cstheme="minorBidi"/>
          <w:i/>
          <w:iCs/>
          <w:color w:val="000000" w:themeColor="text1"/>
          <w:lang w:val="fr-FR"/>
        </w:rPr>
        <w:t>Welfare</w:t>
      </w:r>
      <w:proofErr w:type="spellEnd"/>
      <w:r w:rsidRPr="00981D39">
        <w:rPr>
          <w:rFonts w:asciiTheme="minorHAnsi" w:eastAsiaTheme="minorEastAsia" w:hAnsiTheme="minorHAnsi" w:cstheme="minorBidi"/>
          <w:color w:val="000000" w:themeColor="text1"/>
          <w:lang w:val="fr-FR"/>
        </w:rPr>
        <w:t xml:space="preserve"> dans la formation est recommandée</w:t>
      </w:r>
      <w:r w:rsidR="008432CA" w:rsidRPr="00981D39">
        <w:rPr>
          <w:rFonts w:asciiTheme="minorHAnsi" w:eastAsiaTheme="minorEastAsia" w:hAnsiTheme="minorHAnsi" w:cstheme="minorBidi"/>
          <w:color w:val="000000" w:themeColor="text1"/>
          <w:lang w:val="fr-FR"/>
        </w:rPr>
        <w:t> ;</w:t>
      </w:r>
    </w:p>
    <w:p w14:paraId="7430361B" w14:textId="5DC45109" w:rsidR="008432CA" w:rsidRPr="00981D39" w:rsidRDefault="00F02333" w:rsidP="7BC6970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  <w:lang w:val="fr-FR"/>
        </w:rPr>
      </w:pPr>
      <w:r w:rsidRPr="00981D39">
        <w:rPr>
          <w:rFonts w:asciiTheme="minorHAnsi" w:eastAsiaTheme="minorEastAsia" w:hAnsiTheme="minorHAnsi" w:cstheme="minorBidi"/>
          <w:b/>
          <w:bCs/>
          <w:color w:val="000000" w:themeColor="text1"/>
          <w:lang w:val="fr-FR"/>
        </w:rPr>
        <w:t>Formation et compétences des formateurs</w:t>
      </w:r>
      <w:r w:rsidR="008432CA" w:rsidRPr="00981D39">
        <w:rPr>
          <w:rFonts w:asciiTheme="minorHAnsi" w:eastAsiaTheme="minorEastAsia" w:hAnsiTheme="minorHAnsi" w:cstheme="minorBidi"/>
          <w:b/>
          <w:bCs/>
          <w:color w:val="000000" w:themeColor="text1"/>
          <w:lang w:val="fr-FR"/>
        </w:rPr>
        <w:t> </w:t>
      </w:r>
      <w:r w:rsidR="008432CA" w:rsidRPr="00981D39">
        <w:rPr>
          <w:rFonts w:asciiTheme="minorHAnsi" w:eastAsiaTheme="minorEastAsia" w:hAnsiTheme="minorHAnsi" w:cstheme="minorBidi"/>
          <w:color w:val="000000" w:themeColor="text1"/>
          <w:lang w:val="fr-FR"/>
        </w:rPr>
        <w:t xml:space="preserve">: les formateurs doivent démontrer </w:t>
      </w:r>
      <w:r w:rsidR="007D7EF8" w:rsidRPr="00981D39">
        <w:rPr>
          <w:rFonts w:asciiTheme="minorHAnsi" w:eastAsiaTheme="minorEastAsia" w:hAnsiTheme="minorHAnsi" w:cstheme="minorBidi"/>
          <w:color w:val="000000" w:themeColor="text1"/>
          <w:lang w:val="fr-FR"/>
        </w:rPr>
        <w:t xml:space="preserve">des compétences pédagogiques et </w:t>
      </w:r>
      <w:r w:rsidR="00EB4C5C" w:rsidRPr="00981D39">
        <w:rPr>
          <w:rFonts w:asciiTheme="minorHAnsi" w:eastAsiaTheme="minorEastAsia" w:hAnsiTheme="minorHAnsi" w:cstheme="minorBidi"/>
          <w:color w:val="000000" w:themeColor="text1"/>
          <w:lang w:val="fr-FR"/>
        </w:rPr>
        <w:t>démontrer qu</w:t>
      </w:r>
      <w:r w:rsidR="00E465FF" w:rsidRPr="00981D39">
        <w:rPr>
          <w:rFonts w:asciiTheme="minorHAnsi" w:eastAsiaTheme="minorEastAsia" w:hAnsiTheme="minorHAnsi" w:cstheme="minorBidi"/>
          <w:color w:val="000000" w:themeColor="text1"/>
          <w:lang w:val="fr-FR"/>
        </w:rPr>
        <w:t xml:space="preserve">’ils ont </w:t>
      </w:r>
      <w:r w:rsidR="00A221E2" w:rsidRPr="00981D39">
        <w:rPr>
          <w:rFonts w:asciiTheme="minorHAnsi" w:eastAsiaTheme="minorEastAsia" w:hAnsiTheme="minorHAnsi" w:cstheme="minorBidi"/>
          <w:color w:val="000000" w:themeColor="text1"/>
          <w:lang w:val="fr-FR"/>
        </w:rPr>
        <w:t xml:space="preserve">obtenu </w:t>
      </w:r>
      <w:r w:rsidR="00933DBE" w:rsidRPr="00981D39">
        <w:rPr>
          <w:rFonts w:asciiTheme="minorHAnsi" w:eastAsiaTheme="minorEastAsia" w:hAnsiTheme="minorHAnsi" w:cstheme="minorBidi"/>
          <w:color w:val="000000" w:themeColor="text1"/>
          <w:lang w:val="fr-FR"/>
        </w:rPr>
        <w:t xml:space="preserve">par une formation reconnue/accréditée </w:t>
      </w:r>
      <w:r w:rsidR="00E465FF" w:rsidRPr="00981D39">
        <w:rPr>
          <w:rFonts w:asciiTheme="minorHAnsi" w:eastAsiaTheme="minorEastAsia" w:hAnsiTheme="minorHAnsi" w:cstheme="minorBidi"/>
          <w:color w:val="000000" w:themeColor="text1"/>
          <w:lang w:val="fr-FR"/>
        </w:rPr>
        <w:t xml:space="preserve">les connaissances et compétences </w:t>
      </w:r>
      <w:r w:rsidR="00A221E2" w:rsidRPr="00981D39">
        <w:rPr>
          <w:rFonts w:asciiTheme="minorHAnsi" w:eastAsiaTheme="minorEastAsia" w:hAnsiTheme="minorHAnsi" w:cstheme="minorBidi"/>
          <w:color w:val="000000" w:themeColor="text1"/>
          <w:lang w:val="fr-FR"/>
        </w:rPr>
        <w:t>nécessaires concernant l</w:t>
      </w:r>
      <w:r w:rsidR="0007506E" w:rsidRPr="00981D39">
        <w:rPr>
          <w:rFonts w:asciiTheme="minorHAnsi" w:eastAsiaTheme="minorEastAsia" w:hAnsiTheme="minorHAnsi" w:cstheme="minorBidi"/>
          <w:color w:val="000000" w:themeColor="text1"/>
          <w:lang w:val="fr-FR"/>
        </w:rPr>
        <w:t xml:space="preserve">es </w:t>
      </w:r>
      <w:r w:rsidR="00CA50F3" w:rsidRPr="00981D39">
        <w:rPr>
          <w:rFonts w:asciiTheme="minorHAnsi" w:eastAsiaTheme="minorEastAsia" w:hAnsiTheme="minorHAnsi" w:cstheme="minorBidi"/>
          <w:color w:val="000000" w:themeColor="text1"/>
          <w:lang w:val="fr-FR"/>
        </w:rPr>
        <w:t>anima</w:t>
      </w:r>
      <w:r w:rsidR="0007506E" w:rsidRPr="00981D39">
        <w:rPr>
          <w:rFonts w:asciiTheme="minorHAnsi" w:eastAsiaTheme="minorEastAsia" w:hAnsiTheme="minorHAnsi" w:cstheme="minorBidi"/>
          <w:color w:val="000000" w:themeColor="text1"/>
          <w:lang w:val="fr-FR"/>
        </w:rPr>
        <w:t>ux</w:t>
      </w:r>
      <w:r w:rsidR="00933DBE" w:rsidRPr="00981D39">
        <w:rPr>
          <w:rFonts w:asciiTheme="minorHAnsi" w:eastAsiaTheme="minorEastAsia" w:hAnsiTheme="minorHAnsi" w:cstheme="minorBidi"/>
          <w:color w:val="000000" w:themeColor="text1"/>
          <w:lang w:val="fr-FR"/>
        </w:rPr>
        <w:t xml:space="preserve">. </w:t>
      </w:r>
    </w:p>
    <w:p w14:paraId="78178479" w14:textId="77777777" w:rsidR="00081F2A" w:rsidRPr="00003537" w:rsidRDefault="00081F2A" w:rsidP="7BC6970E">
      <w:pPr>
        <w:spacing w:after="0" w:line="240" w:lineRule="auto"/>
        <w:jc w:val="both"/>
        <w:rPr>
          <w:rFonts w:eastAsiaTheme="minorEastAsia"/>
          <w:b/>
          <w:color w:val="000000" w:themeColor="text1"/>
          <w:lang w:val="fr-FR"/>
        </w:rPr>
      </w:pPr>
    </w:p>
    <w:p w14:paraId="6CD13419" w14:textId="13C533E0" w:rsidR="00951C5C" w:rsidRPr="00E135C3" w:rsidRDefault="00951C5C" w:rsidP="7BC6970E">
      <w:pPr>
        <w:spacing w:after="0" w:line="240" w:lineRule="auto"/>
        <w:ind w:left="720" w:hanging="720"/>
        <w:jc w:val="both"/>
        <w:rPr>
          <w:rFonts w:eastAsiaTheme="minorEastAsia"/>
          <w:b/>
          <w:bCs/>
          <w:color w:val="000000" w:themeColor="text1"/>
          <w:lang w:val="fr-BE"/>
        </w:rPr>
      </w:pPr>
      <w:r w:rsidRPr="7BC6970E">
        <w:rPr>
          <w:rFonts w:eastAsiaTheme="minorEastAsia"/>
          <w:b/>
          <w:bCs/>
          <w:color w:val="000000" w:themeColor="text1"/>
          <w:lang w:val="fr-BE"/>
        </w:rPr>
        <w:t>Soutien</w:t>
      </w:r>
    </w:p>
    <w:p w14:paraId="17931930" w14:textId="528435F7" w:rsidR="00081F2A" w:rsidRPr="004F42E5" w:rsidRDefault="00E018CA" w:rsidP="00E616F5">
      <w:pPr>
        <w:pStyle w:val="ListParagraph"/>
        <w:numPr>
          <w:ilvl w:val="0"/>
          <w:numId w:val="22"/>
        </w:numPr>
        <w:spacing w:after="0" w:line="240" w:lineRule="auto"/>
        <w:ind w:left="851" w:hanging="425"/>
        <w:jc w:val="both"/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</w:pPr>
      <w:r w:rsidRPr="00E018CA"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 xml:space="preserve">Un soutien financier entre </w:t>
      </w:r>
      <w:r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 xml:space="preserve">€ </w:t>
      </w:r>
      <w:r w:rsidRPr="00E018CA"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>15</w:t>
      </w:r>
      <w:r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>.</w:t>
      </w:r>
      <w:r w:rsidRPr="00E018CA"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 xml:space="preserve">000 et </w:t>
      </w:r>
      <w:r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 xml:space="preserve">€ </w:t>
      </w:r>
      <w:r w:rsidRPr="00E018CA"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>100</w:t>
      </w:r>
      <w:r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>.</w:t>
      </w:r>
      <w:r w:rsidRPr="00E018CA"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 xml:space="preserve">000 euros par projet, en fonction des besoins budgétaires, pour une </w:t>
      </w:r>
      <w:r w:rsidR="00AA4814"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>duré</w:t>
      </w:r>
      <w:r w:rsidRPr="00E018CA"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>e maximale de 2 ans, afin de couvrir les frais encourus pour le développement et la mise en œuvre du projet. Le budget total disponible pour cet appel est de 400</w:t>
      </w:r>
      <w:r w:rsidR="008D64A6"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>.</w:t>
      </w:r>
      <w:r w:rsidRPr="00E018CA"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 xml:space="preserve">000 €. </w:t>
      </w:r>
      <w:r w:rsidR="008D64A6"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>Le</w:t>
      </w:r>
      <w:r w:rsidRPr="00E018CA"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 xml:space="preserve"> jury indépendant p</w:t>
      </w:r>
      <w:r w:rsidR="008920E0"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>ourra</w:t>
      </w:r>
      <w:r w:rsidRPr="00E018CA"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 xml:space="preserve"> utiliser l</w:t>
      </w:r>
      <w:r w:rsidR="000718BC"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>a totalité</w:t>
      </w:r>
      <w:r w:rsidRPr="00E018CA"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 xml:space="preserve"> </w:t>
      </w:r>
      <w:r w:rsidR="00F470CD"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 xml:space="preserve">du </w:t>
      </w:r>
      <w:r w:rsidRPr="00E018CA"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>budget disponible s'il</w:t>
      </w:r>
      <w:r w:rsidR="00F470CD"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 xml:space="preserve"> estime pouvoir</w:t>
      </w:r>
      <w:r w:rsidRPr="00E018CA"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 xml:space="preserve"> sélectionner un nombre suffisant de projets de qualité. Le jury peut également décider de </w:t>
      </w:r>
      <w:r w:rsidR="008D64A6"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>n’allouer</w:t>
      </w:r>
      <w:r w:rsidRPr="00E018CA"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 xml:space="preserve"> qu'une partie d</w:t>
      </w:r>
      <w:r w:rsidR="0041519F"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 xml:space="preserve">u budget </w:t>
      </w:r>
      <w:r w:rsidRPr="00E018CA"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>disponible</w:t>
      </w:r>
      <w:r w:rsidR="00E37B5B"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 xml:space="preserve"> </w:t>
      </w:r>
      <w:r w:rsidR="00081F2A" w:rsidRPr="7BC6970E"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>;</w:t>
      </w:r>
    </w:p>
    <w:p w14:paraId="24FFD9C5" w14:textId="02927AE4" w:rsidR="00D42EAB" w:rsidRPr="00081F2A" w:rsidRDefault="00951C5C" w:rsidP="00E616F5">
      <w:pPr>
        <w:pStyle w:val="ListParagraph"/>
        <w:numPr>
          <w:ilvl w:val="0"/>
          <w:numId w:val="22"/>
        </w:numPr>
        <w:spacing w:after="0" w:line="240" w:lineRule="auto"/>
        <w:ind w:left="851" w:hanging="425"/>
        <w:jc w:val="both"/>
        <w:rPr>
          <w:rFonts w:asciiTheme="minorHAnsi" w:eastAsiaTheme="minorEastAsia" w:hAnsiTheme="minorHAnsi" w:cstheme="minorBidi"/>
          <w:color w:val="000000" w:themeColor="text1"/>
          <w:lang w:val="fr-FR"/>
        </w:rPr>
      </w:pPr>
      <w:r w:rsidRPr="7BC6970E"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 xml:space="preserve">Les </w:t>
      </w:r>
      <w:r w:rsidR="00081F2A" w:rsidRPr="7BC6970E"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>porteurs de projets</w:t>
      </w:r>
      <w:r w:rsidRPr="7BC6970E"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 xml:space="preserve"> seront </w:t>
      </w:r>
      <w:r w:rsidR="00081F2A" w:rsidRPr="7BC6970E"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>réunis</w:t>
      </w:r>
      <w:r w:rsidRPr="7BC6970E">
        <w:rPr>
          <w:rStyle w:val="hps"/>
          <w:rFonts w:asciiTheme="minorHAnsi" w:eastAsiaTheme="minorEastAsia" w:hAnsiTheme="minorHAnsi" w:cstheme="minorBidi"/>
          <w:color w:val="000000" w:themeColor="text1"/>
          <w:lang w:val="fr-FR"/>
        </w:rPr>
        <w:t xml:space="preserve"> dans un réseau d’apprentissage par la Fondation Roi Baudouin </w:t>
      </w:r>
      <w:r w:rsidR="003D68F5" w:rsidRPr="7BC6970E">
        <w:rPr>
          <w:rStyle w:val="hps"/>
          <w:rFonts w:asciiTheme="minorHAnsi" w:eastAsiaTheme="minorEastAsia" w:hAnsiTheme="minorHAnsi" w:cstheme="minorBidi"/>
          <w:lang w:val="fr-FR"/>
        </w:rPr>
        <w:t>(deux rencontres entre lauréats).</w:t>
      </w:r>
    </w:p>
    <w:p w14:paraId="5A4D3E4C" w14:textId="065220DA" w:rsidR="00FE779B" w:rsidRDefault="00FE779B" w:rsidP="7BC6970E">
      <w:pPr>
        <w:spacing w:after="0" w:line="240" w:lineRule="auto"/>
        <w:jc w:val="both"/>
        <w:rPr>
          <w:rFonts w:eastAsiaTheme="minorEastAsia"/>
          <w:color w:val="000000" w:themeColor="text1"/>
          <w:lang w:val="fr-FR"/>
        </w:rPr>
      </w:pPr>
    </w:p>
    <w:p w14:paraId="17C30D36" w14:textId="77777777" w:rsidR="00F35BFC" w:rsidRPr="00FB01A0" w:rsidRDefault="00F35BFC" w:rsidP="7BC6970E">
      <w:pPr>
        <w:spacing w:after="0" w:line="240" w:lineRule="auto"/>
        <w:jc w:val="both"/>
        <w:rPr>
          <w:rFonts w:eastAsiaTheme="minorEastAsia"/>
          <w:color w:val="000000" w:themeColor="text1"/>
          <w:lang w:val="fr-FR"/>
        </w:rPr>
      </w:pPr>
    </w:p>
    <w:p w14:paraId="0692ACB0" w14:textId="5745A87C" w:rsidR="26F89255" w:rsidRDefault="26F89255" w:rsidP="055781B7">
      <w:pPr>
        <w:spacing w:after="0" w:line="240" w:lineRule="auto"/>
        <w:ind w:left="720" w:hanging="720"/>
        <w:jc w:val="both"/>
        <w:rPr>
          <w:rFonts w:eastAsiaTheme="minorEastAsia"/>
          <w:b/>
          <w:bCs/>
          <w:color w:val="000000" w:themeColor="text1"/>
          <w:lang w:val="fr-BE"/>
        </w:rPr>
      </w:pPr>
      <w:r w:rsidRPr="055781B7">
        <w:rPr>
          <w:rFonts w:eastAsiaTheme="minorEastAsia"/>
          <w:b/>
          <w:bCs/>
          <w:color w:val="000000" w:themeColor="text1"/>
          <w:lang w:val="fr-BE"/>
        </w:rPr>
        <w:t>Timing</w:t>
      </w:r>
    </w:p>
    <w:p w14:paraId="105EBD94" w14:textId="3632D0E2" w:rsidR="00FB36FE" w:rsidRPr="00FB36FE" w:rsidRDefault="00FB36FE" w:rsidP="00E616F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inorHAnsi" w:eastAsiaTheme="minorEastAsia" w:hAnsiTheme="minorHAnsi" w:cstheme="minorBidi"/>
          <w:lang w:val="fr-BE"/>
        </w:rPr>
      </w:pPr>
      <w:r w:rsidRPr="7BC6970E">
        <w:rPr>
          <w:rFonts w:asciiTheme="minorHAnsi" w:eastAsiaTheme="minorEastAsia" w:hAnsiTheme="minorHAnsi" w:cstheme="minorBidi"/>
          <w:lang w:val="fr-BE"/>
        </w:rPr>
        <w:t xml:space="preserve">Lancement de l’appel : </w:t>
      </w:r>
      <w:r w:rsidR="00D97845">
        <w:rPr>
          <w:rFonts w:asciiTheme="minorHAnsi" w:eastAsiaTheme="minorEastAsia" w:hAnsiTheme="minorHAnsi" w:cstheme="minorBidi"/>
          <w:lang w:val="fr-BE"/>
        </w:rPr>
        <w:t>1</w:t>
      </w:r>
      <w:r w:rsidR="00D97845" w:rsidRPr="00D97845">
        <w:rPr>
          <w:rFonts w:asciiTheme="minorHAnsi" w:eastAsiaTheme="minorEastAsia" w:hAnsiTheme="minorHAnsi" w:cstheme="minorBidi"/>
          <w:vertAlign w:val="superscript"/>
          <w:lang w:val="fr-BE"/>
        </w:rPr>
        <w:t>er</w:t>
      </w:r>
      <w:r w:rsidR="00D97845">
        <w:rPr>
          <w:rFonts w:asciiTheme="minorHAnsi" w:eastAsiaTheme="minorEastAsia" w:hAnsiTheme="minorHAnsi" w:cstheme="minorBidi"/>
          <w:lang w:val="fr-BE"/>
        </w:rPr>
        <w:t xml:space="preserve"> </w:t>
      </w:r>
      <w:proofErr w:type="spellStart"/>
      <w:r w:rsidR="00D97845">
        <w:rPr>
          <w:rFonts w:asciiTheme="minorHAnsi" w:eastAsiaTheme="minorEastAsia" w:hAnsiTheme="minorHAnsi" w:cstheme="minorBidi"/>
          <w:lang w:val="fr-BE"/>
        </w:rPr>
        <w:t>sepembre</w:t>
      </w:r>
      <w:proofErr w:type="spellEnd"/>
      <w:r w:rsidRPr="7BC6970E">
        <w:rPr>
          <w:rFonts w:asciiTheme="minorHAnsi" w:eastAsiaTheme="minorEastAsia" w:hAnsiTheme="minorHAnsi" w:cstheme="minorBidi"/>
          <w:lang w:val="fr-BE"/>
        </w:rPr>
        <w:t xml:space="preserve"> 2022</w:t>
      </w:r>
    </w:p>
    <w:p w14:paraId="2E3BA883" w14:textId="4608E622" w:rsidR="003D741D" w:rsidRPr="003D741D" w:rsidRDefault="003D741D" w:rsidP="055781B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inorHAnsi" w:eastAsiaTheme="minorEastAsia" w:hAnsiTheme="minorHAnsi" w:cstheme="minorBidi"/>
          <w:lang w:val="fr-BE"/>
        </w:rPr>
      </w:pPr>
      <w:r w:rsidRPr="055781B7">
        <w:rPr>
          <w:rFonts w:asciiTheme="minorHAnsi" w:eastAsiaTheme="minorEastAsia" w:hAnsiTheme="minorHAnsi" w:cstheme="minorBidi"/>
          <w:lang w:val="fr-FR"/>
        </w:rPr>
        <w:t>Date limite de dépôt du dossier de candidature :</w:t>
      </w:r>
      <w:r w:rsidR="000B13C1" w:rsidRPr="055781B7">
        <w:rPr>
          <w:rFonts w:asciiTheme="minorHAnsi" w:eastAsiaTheme="minorEastAsia" w:hAnsiTheme="minorHAnsi" w:cstheme="minorBidi"/>
          <w:lang w:val="fr-FR"/>
        </w:rPr>
        <w:t xml:space="preserve"> </w:t>
      </w:r>
      <w:r w:rsidR="00D97845" w:rsidRPr="055781B7">
        <w:rPr>
          <w:rFonts w:asciiTheme="minorHAnsi" w:eastAsiaTheme="minorEastAsia" w:hAnsiTheme="minorHAnsi" w:cstheme="minorBidi"/>
          <w:lang w:val="fr-FR"/>
        </w:rPr>
        <w:t>10 janvier 2023</w:t>
      </w:r>
    </w:p>
    <w:p w14:paraId="41BC7B1D" w14:textId="33922FEA" w:rsidR="003D741D" w:rsidRPr="003D741D" w:rsidRDefault="003D741D" w:rsidP="055781B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inorHAnsi" w:eastAsiaTheme="minorEastAsia" w:hAnsiTheme="minorHAnsi" w:cstheme="minorBidi"/>
          <w:lang w:val="fr-FR"/>
        </w:rPr>
      </w:pPr>
      <w:r w:rsidRPr="055781B7">
        <w:rPr>
          <w:rFonts w:asciiTheme="minorHAnsi" w:eastAsiaTheme="minorEastAsia" w:hAnsiTheme="minorHAnsi" w:cstheme="minorBidi"/>
          <w:lang w:val="fr-FR"/>
        </w:rPr>
        <w:t xml:space="preserve">Annonce des </w:t>
      </w:r>
      <w:r w:rsidR="00590E65" w:rsidRPr="055781B7">
        <w:rPr>
          <w:rFonts w:asciiTheme="minorHAnsi" w:eastAsiaTheme="minorEastAsia" w:hAnsiTheme="minorHAnsi" w:cstheme="minorBidi"/>
          <w:lang w:val="fr-FR"/>
        </w:rPr>
        <w:t>projets</w:t>
      </w:r>
      <w:r w:rsidRPr="055781B7">
        <w:rPr>
          <w:rFonts w:asciiTheme="minorHAnsi" w:eastAsiaTheme="minorEastAsia" w:hAnsiTheme="minorHAnsi" w:cstheme="minorBidi"/>
          <w:lang w:val="fr-FR"/>
        </w:rPr>
        <w:t xml:space="preserve"> sélectionnés :</w:t>
      </w:r>
      <w:r w:rsidR="3531D410" w:rsidRPr="055781B7">
        <w:rPr>
          <w:rFonts w:asciiTheme="minorHAnsi" w:eastAsiaTheme="minorEastAsia" w:hAnsiTheme="minorHAnsi" w:cstheme="minorBidi"/>
          <w:lang w:val="fr-FR"/>
        </w:rPr>
        <w:t xml:space="preserve"> début</w:t>
      </w:r>
      <w:r w:rsidRPr="055781B7">
        <w:rPr>
          <w:rFonts w:asciiTheme="minorHAnsi" w:eastAsiaTheme="minorEastAsia" w:hAnsiTheme="minorHAnsi" w:cstheme="minorBidi"/>
          <w:lang w:val="fr-FR"/>
        </w:rPr>
        <w:t xml:space="preserve"> </w:t>
      </w:r>
      <w:r w:rsidR="00D97845" w:rsidRPr="055781B7">
        <w:rPr>
          <w:rFonts w:asciiTheme="minorHAnsi" w:eastAsiaTheme="minorEastAsia" w:hAnsiTheme="minorHAnsi" w:cstheme="minorBidi"/>
          <w:lang w:val="fr-FR"/>
        </w:rPr>
        <w:t>mars 2023</w:t>
      </w:r>
      <w:r w:rsidR="036A8195" w:rsidRPr="055781B7">
        <w:rPr>
          <w:rFonts w:asciiTheme="minorHAnsi" w:eastAsiaTheme="minorEastAsia" w:hAnsiTheme="minorHAnsi" w:cstheme="minorBidi"/>
          <w:lang w:val="fr-FR"/>
        </w:rPr>
        <w:t xml:space="preserve"> </w:t>
      </w:r>
    </w:p>
    <w:p w14:paraId="6E0112E5" w14:textId="027F2516" w:rsidR="22137A5C" w:rsidRDefault="22137A5C" w:rsidP="055781B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lang w:val="fr-FR"/>
        </w:rPr>
      </w:pPr>
      <w:r w:rsidRPr="055781B7">
        <w:rPr>
          <w:rFonts w:asciiTheme="minorHAnsi" w:eastAsiaTheme="minorEastAsia" w:hAnsiTheme="minorHAnsi" w:cstheme="minorBidi"/>
          <w:lang w:val="fr-FR"/>
        </w:rPr>
        <w:t xml:space="preserve">Les projets </w:t>
      </w:r>
      <w:r w:rsidR="3F2B21F8" w:rsidRPr="055781B7">
        <w:rPr>
          <w:rFonts w:asciiTheme="minorHAnsi" w:eastAsiaTheme="minorEastAsia" w:hAnsiTheme="minorHAnsi" w:cstheme="minorBidi"/>
          <w:lang w:val="fr-FR"/>
        </w:rPr>
        <w:t xml:space="preserve">pourront </w:t>
      </w:r>
      <w:r w:rsidR="01744DB1" w:rsidRPr="055781B7">
        <w:rPr>
          <w:rFonts w:asciiTheme="minorHAnsi" w:eastAsiaTheme="minorEastAsia" w:hAnsiTheme="minorHAnsi" w:cstheme="minorBidi"/>
          <w:lang w:val="fr-FR"/>
        </w:rPr>
        <w:t xml:space="preserve">se dérouler entre </w:t>
      </w:r>
      <w:r w:rsidRPr="055781B7">
        <w:rPr>
          <w:rFonts w:asciiTheme="minorHAnsi" w:eastAsiaTheme="minorEastAsia" w:hAnsiTheme="minorHAnsi" w:cstheme="minorBidi"/>
          <w:lang w:val="fr-FR"/>
        </w:rPr>
        <w:t>le 1er mai 2023 et</w:t>
      </w:r>
      <w:r w:rsidR="62A75A4B" w:rsidRPr="055781B7">
        <w:rPr>
          <w:rFonts w:asciiTheme="minorHAnsi" w:eastAsiaTheme="minorEastAsia" w:hAnsiTheme="minorHAnsi" w:cstheme="minorBidi"/>
          <w:lang w:val="fr-FR"/>
        </w:rPr>
        <w:t xml:space="preserve"> le </w:t>
      </w:r>
      <w:r w:rsidR="253FA901" w:rsidRPr="055781B7">
        <w:rPr>
          <w:rFonts w:asciiTheme="minorHAnsi" w:eastAsiaTheme="minorEastAsia" w:hAnsiTheme="minorHAnsi" w:cstheme="minorBidi"/>
          <w:lang w:val="fr-FR"/>
        </w:rPr>
        <w:t>30 avril 2025.</w:t>
      </w:r>
    </w:p>
    <w:p w14:paraId="0E1E2975" w14:textId="58F4556F" w:rsidR="00FE779B" w:rsidRPr="00EB7F71" w:rsidRDefault="00E45D63" w:rsidP="00E616F5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inorHAnsi" w:eastAsiaTheme="minorEastAsia" w:hAnsiTheme="minorHAnsi" w:cstheme="minorBidi"/>
          <w:color w:val="000000" w:themeColor="text1"/>
          <w:lang w:val="fr-BE"/>
        </w:rPr>
      </w:pPr>
      <w:r w:rsidRPr="7BC6970E">
        <w:rPr>
          <w:rFonts w:asciiTheme="minorHAnsi" w:eastAsiaTheme="minorEastAsia" w:hAnsiTheme="minorHAnsi" w:cstheme="minorBidi"/>
          <w:lang w:val="fr-FR"/>
        </w:rPr>
        <w:t xml:space="preserve">Les </w:t>
      </w:r>
      <w:r w:rsidR="006A042B" w:rsidRPr="7BC6970E">
        <w:rPr>
          <w:rFonts w:asciiTheme="minorHAnsi" w:eastAsiaTheme="minorEastAsia" w:hAnsiTheme="minorHAnsi" w:cstheme="minorBidi"/>
          <w:lang w:val="fr-FR"/>
        </w:rPr>
        <w:t>organisations intéressée</w:t>
      </w:r>
      <w:r w:rsidRPr="7BC6970E">
        <w:rPr>
          <w:rFonts w:asciiTheme="minorHAnsi" w:eastAsiaTheme="minorEastAsia" w:hAnsiTheme="minorHAnsi" w:cstheme="minorBidi"/>
          <w:lang w:val="fr-FR"/>
        </w:rPr>
        <w:t>s</w:t>
      </w:r>
      <w:r w:rsidR="003D741D" w:rsidRPr="7BC6970E">
        <w:rPr>
          <w:rFonts w:asciiTheme="minorHAnsi" w:eastAsiaTheme="minorEastAsia" w:hAnsiTheme="minorHAnsi" w:cstheme="minorBidi"/>
          <w:lang w:val="fr-FR"/>
        </w:rPr>
        <w:t xml:space="preserve"> ne p</w:t>
      </w:r>
      <w:r w:rsidR="00301C74" w:rsidRPr="7BC6970E">
        <w:rPr>
          <w:rFonts w:asciiTheme="minorHAnsi" w:eastAsiaTheme="minorEastAsia" w:hAnsiTheme="minorHAnsi" w:cstheme="minorBidi"/>
          <w:lang w:val="fr-FR"/>
        </w:rPr>
        <w:t>euvent se</w:t>
      </w:r>
      <w:r w:rsidR="003D741D" w:rsidRPr="7BC6970E">
        <w:rPr>
          <w:rFonts w:asciiTheme="minorHAnsi" w:eastAsiaTheme="minorEastAsia" w:hAnsiTheme="minorHAnsi" w:cstheme="minorBidi"/>
          <w:lang w:val="fr-FR"/>
        </w:rPr>
        <w:t xml:space="preserve"> porter candidat</w:t>
      </w:r>
      <w:r w:rsidR="00301C74" w:rsidRPr="7BC6970E">
        <w:rPr>
          <w:rFonts w:asciiTheme="minorHAnsi" w:eastAsiaTheme="minorEastAsia" w:hAnsiTheme="minorHAnsi" w:cstheme="minorBidi"/>
          <w:lang w:val="fr-FR"/>
        </w:rPr>
        <w:t>es</w:t>
      </w:r>
      <w:r w:rsidR="003D741D" w:rsidRPr="7BC6970E">
        <w:rPr>
          <w:rFonts w:asciiTheme="minorHAnsi" w:eastAsiaTheme="minorEastAsia" w:hAnsiTheme="minorHAnsi" w:cstheme="minorBidi"/>
          <w:lang w:val="fr-FR"/>
        </w:rPr>
        <w:t xml:space="preserve"> qu’en remplissant un dossier de candidature en ligne</w:t>
      </w:r>
      <w:r w:rsidR="00540DE0" w:rsidRPr="7BC6970E">
        <w:rPr>
          <w:rFonts w:asciiTheme="minorHAnsi" w:eastAsiaTheme="minorEastAsia" w:hAnsiTheme="minorHAnsi" w:cstheme="minorBidi"/>
          <w:lang w:val="fr-FR"/>
        </w:rPr>
        <w:t xml:space="preserve">, via le </w:t>
      </w:r>
      <w:proofErr w:type="spellStart"/>
      <w:r w:rsidR="00540DE0" w:rsidRPr="7BC6970E">
        <w:rPr>
          <w:rFonts w:asciiTheme="minorHAnsi" w:eastAsiaTheme="minorEastAsia" w:hAnsiTheme="minorHAnsi" w:cstheme="minorBidi"/>
          <w:lang w:val="fr-FR"/>
        </w:rPr>
        <w:t>web</w:t>
      </w:r>
      <w:r w:rsidR="003D741D" w:rsidRPr="7BC6970E">
        <w:rPr>
          <w:rFonts w:asciiTheme="minorHAnsi" w:eastAsiaTheme="minorEastAsia" w:hAnsiTheme="minorHAnsi" w:cstheme="minorBidi"/>
          <w:lang w:val="fr-FR"/>
        </w:rPr>
        <w:t>site</w:t>
      </w:r>
      <w:proofErr w:type="spellEnd"/>
      <w:r w:rsidR="003D741D" w:rsidRPr="7BC6970E">
        <w:rPr>
          <w:rFonts w:asciiTheme="minorHAnsi" w:eastAsiaTheme="minorEastAsia" w:hAnsiTheme="minorHAnsi" w:cstheme="minorBidi"/>
          <w:lang w:val="fr-FR"/>
        </w:rPr>
        <w:t xml:space="preserve"> </w:t>
      </w:r>
      <w:hyperlink r:id="rId11">
        <w:r w:rsidR="003D741D" w:rsidRPr="7BC6970E">
          <w:rPr>
            <w:rFonts w:asciiTheme="minorHAnsi" w:eastAsiaTheme="minorEastAsia" w:hAnsiTheme="minorHAnsi" w:cstheme="minorBidi"/>
            <w:color w:val="4472C4" w:themeColor="accent1"/>
            <w:u w:val="single"/>
            <w:lang w:val="fr-FR"/>
          </w:rPr>
          <w:t>www.kbs-frb.be</w:t>
        </w:r>
      </w:hyperlink>
      <w:r w:rsidR="003D741D" w:rsidRPr="7BC6970E">
        <w:rPr>
          <w:rFonts w:asciiTheme="minorHAnsi" w:eastAsiaTheme="minorEastAsia" w:hAnsiTheme="minorHAnsi" w:cstheme="minorBidi"/>
          <w:lang w:val="fr-FR"/>
        </w:rPr>
        <w:t>.</w:t>
      </w:r>
    </w:p>
    <w:p w14:paraId="63A3BCB5" w14:textId="77777777" w:rsidR="00F35BFC" w:rsidRPr="00540DE0" w:rsidRDefault="00F35BFC" w:rsidP="7BC6970E">
      <w:pPr>
        <w:spacing w:after="0" w:line="240" w:lineRule="auto"/>
        <w:rPr>
          <w:rFonts w:eastAsiaTheme="minorEastAsia"/>
          <w:color w:val="000000" w:themeColor="text1"/>
          <w:lang w:val="fr-BE"/>
        </w:rPr>
      </w:pPr>
    </w:p>
    <w:p w14:paraId="3FDC9FFF" w14:textId="77777777" w:rsidR="00CA34AF" w:rsidRDefault="00CA34AF" w:rsidP="7BC6970E">
      <w:pPr>
        <w:spacing w:after="0" w:line="240" w:lineRule="auto"/>
        <w:ind w:left="720" w:hanging="720"/>
        <w:jc w:val="both"/>
        <w:rPr>
          <w:rFonts w:eastAsiaTheme="minorEastAsia"/>
          <w:b/>
          <w:bCs/>
          <w:color w:val="000000" w:themeColor="text1"/>
          <w:lang w:val="fr-BE"/>
        </w:rPr>
      </w:pPr>
    </w:p>
    <w:p w14:paraId="54D1B742" w14:textId="1F20940E" w:rsidR="00133083" w:rsidRPr="00133083" w:rsidRDefault="00133083" w:rsidP="7BC6970E">
      <w:pPr>
        <w:spacing w:after="0" w:line="240" w:lineRule="auto"/>
        <w:ind w:left="720" w:hanging="720"/>
        <w:jc w:val="both"/>
        <w:rPr>
          <w:rFonts w:eastAsiaTheme="minorEastAsia"/>
          <w:b/>
          <w:bCs/>
          <w:color w:val="000000" w:themeColor="text1"/>
          <w:lang w:val="fr-BE"/>
        </w:rPr>
      </w:pPr>
      <w:r w:rsidRPr="7BC6970E">
        <w:rPr>
          <w:rFonts w:eastAsiaTheme="minorEastAsia"/>
          <w:b/>
          <w:bCs/>
          <w:color w:val="000000" w:themeColor="text1"/>
          <w:lang w:val="fr-BE"/>
        </w:rPr>
        <w:lastRenderedPageBreak/>
        <w:t>Contact</w:t>
      </w:r>
    </w:p>
    <w:p w14:paraId="39DB0A5D" w14:textId="35380068" w:rsidR="002D44EA" w:rsidRPr="002D44EA" w:rsidRDefault="00D75F6A" w:rsidP="7BC6970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eastAsiaTheme="minorEastAsia" w:hAnsiTheme="minorHAnsi" w:cstheme="minorBidi"/>
          <w:lang w:val="fr-BE"/>
        </w:rPr>
      </w:pPr>
      <w:r w:rsidRPr="7BC6970E">
        <w:rPr>
          <w:rFonts w:asciiTheme="minorHAnsi" w:eastAsiaTheme="minorEastAsia" w:hAnsiTheme="minorHAnsi" w:cstheme="minorBidi"/>
          <w:lang w:val="fr-FR"/>
        </w:rPr>
        <w:t>Pour des informations générales (comme les renseignements pratiques et techniques relatifs au dépôt du dossier</w:t>
      </w:r>
      <w:r w:rsidR="00E93A64" w:rsidRPr="7BC6970E">
        <w:rPr>
          <w:rFonts w:asciiTheme="minorHAnsi" w:eastAsiaTheme="minorEastAsia" w:hAnsiTheme="minorHAnsi" w:cstheme="minorBidi"/>
          <w:lang w:val="fr-FR"/>
        </w:rPr>
        <w:t xml:space="preserve"> de candidature</w:t>
      </w:r>
      <w:r w:rsidRPr="7BC6970E">
        <w:rPr>
          <w:rFonts w:asciiTheme="minorHAnsi" w:eastAsiaTheme="minorEastAsia" w:hAnsiTheme="minorHAnsi" w:cstheme="minorBidi"/>
          <w:lang w:val="fr-FR"/>
        </w:rPr>
        <w:t>)</w:t>
      </w:r>
      <w:r w:rsidR="00C73BAE" w:rsidRPr="7BC6970E">
        <w:rPr>
          <w:rFonts w:asciiTheme="minorHAnsi" w:eastAsiaTheme="minorEastAsia" w:hAnsiTheme="minorHAnsi" w:cstheme="minorBidi"/>
          <w:lang w:val="fr-FR"/>
        </w:rPr>
        <w:t> :</w:t>
      </w:r>
      <w:r w:rsidR="00E93A64" w:rsidRPr="7BC6970E">
        <w:rPr>
          <w:rFonts w:asciiTheme="minorHAnsi" w:eastAsiaTheme="minorEastAsia" w:hAnsiTheme="minorHAnsi" w:cstheme="minorBidi"/>
          <w:lang w:val="fr-FR"/>
        </w:rPr>
        <w:t xml:space="preserve"> </w:t>
      </w:r>
      <w:r w:rsidRPr="7BC6970E">
        <w:rPr>
          <w:rFonts w:asciiTheme="minorHAnsi" w:eastAsiaTheme="minorEastAsia" w:hAnsiTheme="minorHAnsi" w:cstheme="minorBidi"/>
          <w:lang w:val="fr-FR"/>
        </w:rPr>
        <w:t>02 500 45</w:t>
      </w:r>
      <w:r w:rsidR="00A72959" w:rsidRPr="7BC6970E">
        <w:rPr>
          <w:rFonts w:asciiTheme="minorHAnsi" w:eastAsiaTheme="minorEastAsia" w:hAnsiTheme="minorHAnsi" w:cstheme="minorBidi"/>
          <w:lang w:val="fr-FR"/>
        </w:rPr>
        <w:t xml:space="preserve"> </w:t>
      </w:r>
      <w:r w:rsidRPr="7BC6970E">
        <w:rPr>
          <w:rFonts w:asciiTheme="minorHAnsi" w:eastAsiaTheme="minorEastAsia" w:hAnsiTheme="minorHAnsi" w:cstheme="minorBidi"/>
          <w:lang w:val="fr-FR"/>
        </w:rPr>
        <w:t xml:space="preserve">55 ou </w:t>
      </w:r>
      <w:hyperlink r:id="rId12">
        <w:r w:rsidRPr="7BC6970E">
          <w:rPr>
            <w:rStyle w:val="Hyperlink"/>
            <w:rFonts w:asciiTheme="minorHAnsi" w:eastAsiaTheme="minorEastAsia" w:hAnsiTheme="minorHAnsi" w:cstheme="minorBidi"/>
            <w:lang w:val="fr-FR"/>
          </w:rPr>
          <w:t>proj@kbs-frb.be</w:t>
        </w:r>
      </w:hyperlink>
      <w:r w:rsidRPr="7BC6970E">
        <w:rPr>
          <w:rFonts w:asciiTheme="minorHAnsi" w:eastAsiaTheme="minorEastAsia" w:hAnsiTheme="minorHAnsi" w:cstheme="minorBidi"/>
          <w:lang w:val="fr-FR"/>
        </w:rPr>
        <w:t>.</w:t>
      </w:r>
    </w:p>
    <w:p w14:paraId="715BCCBF" w14:textId="23296542" w:rsidR="00E93A64" w:rsidRPr="00E93A64" w:rsidRDefault="00E93A64" w:rsidP="7BC6970E">
      <w:pPr>
        <w:pStyle w:val="ListParagraph"/>
        <w:spacing w:after="0" w:line="240" w:lineRule="auto"/>
        <w:ind w:left="360"/>
        <w:jc w:val="both"/>
        <w:rPr>
          <w:rFonts w:asciiTheme="minorHAnsi" w:eastAsiaTheme="minorEastAsia" w:hAnsiTheme="minorHAnsi" w:cstheme="minorBidi"/>
          <w:lang w:val="fr-BE"/>
        </w:rPr>
      </w:pPr>
    </w:p>
    <w:p w14:paraId="269C1F71" w14:textId="59843D4A" w:rsidR="00F86835" w:rsidRPr="00E37B5B" w:rsidRDefault="00D75F6A" w:rsidP="7BC6970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eastAsiaTheme="minorEastAsia" w:hAnsiTheme="minorHAnsi" w:cstheme="minorBidi"/>
          <w:lang w:val="fr-FR"/>
        </w:rPr>
      </w:pPr>
      <w:r w:rsidRPr="7BC6970E">
        <w:rPr>
          <w:rFonts w:asciiTheme="minorHAnsi" w:eastAsiaTheme="minorEastAsia" w:hAnsiTheme="minorHAnsi" w:cstheme="minorBidi"/>
          <w:lang w:val="fr-FR"/>
        </w:rPr>
        <w:t>Pour des informations spécifiques sur le contenu de cet appel</w:t>
      </w:r>
      <w:r w:rsidR="00C73BAE" w:rsidRPr="7BC6970E">
        <w:rPr>
          <w:rFonts w:asciiTheme="minorHAnsi" w:eastAsiaTheme="minorEastAsia" w:hAnsiTheme="minorHAnsi" w:cstheme="minorBidi"/>
          <w:lang w:val="fr-FR"/>
        </w:rPr>
        <w:t xml:space="preserve"> </w:t>
      </w:r>
      <w:r w:rsidRPr="7BC6970E">
        <w:rPr>
          <w:rFonts w:asciiTheme="minorHAnsi" w:eastAsiaTheme="minorEastAsia" w:hAnsiTheme="minorHAnsi" w:cstheme="minorBidi"/>
          <w:lang w:val="fr-FR"/>
        </w:rPr>
        <w:t xml:space="preserve">: </w:t>
      </w:r>
      <w:r w:rsidR="00754CBE" w:rsidRPr="7BC6970E">
        <w:rPr>
          <w:rFonts w:asciiTheme="minorHAnsi" w:eastAsiaTheme="minorEastAsia" w:hAnsiTheme="minorHAnsi" w:cstheme="minorBidi"/>
          <w:color w:val="000000" w:themeColor="text1"/>
          <w:lang w:val="fr-BE"/>
        </w:rPr>
        <w:t>Marie-Catherine Michaux</w:t>
      </w:r>
      <w:r w:rsidR="00A72959" w:rsidRPr="7BC6970E">
        <w:rPr>
          <w:rFonts w:asciiTheme="minorHAnsi" w:eastAsiaTheme="minorEastAsia" w:hAnsiTheme="minorHAnsi" w:cstheme="minorBidi"/>
          <w:noProof/>
          <w:sz w:val="18"/>
          <w:szCs w:val="18"/>
          <w:lang w:val="fr-FR" w:eastAsia="fr-BE"/>
        </w:rPr>
        <w:t xml:space="preserve"> </w:t>
      </w:r>
      <w:r w:rsidR="00A72959" w:rsidRPr="00E37B5B">
        <w:rPr>
          <w:rFonts w:asciiTheme="minorHAnsi" w:eastAsiaTheme="minorEastAsia" w:hAnsiTheme="minorHAnsi" w:cstheme="minorBidi"/>
          <w:lang w:val="fr-FR"/>
        </w:rPr>
        <w:t xml:space="preserve">: 02 549 03 06 </w:t>
      </w:r>
      <w:hyperlink r:id="rId13">
        <w:r w:rsidR="00A72959" w:rsidRPr="001B1EB3">
          <w:rPr>
            <w:rStyle w:val="Hyperlink"/>
            <w:rFonts w:asciiTheme="minorHAnsi" w:eastAsiaTheme="minorEastAsia" w:hAnsiTheme="minorHAnsi" w:cstheme="minorBidi"/>
            <w:lang w:val="fr-FR"/>
          </w:rPr>
          <w:t>michaux.m@kbs-frb.be</w:t>
        </w:r>
      </w:hyperlink>
      <w:r w:rsidR="00C73BAE" w:rsidRPr="00E37B5B">
        <w:rPr>
          <w:rFonts w:asciiTheme="minorHAnsi" w:eastAsiaTheme="minorEastAsia" w:hAnsiTheme="minorHAnsi" w:cstheme="minorBidi"/>
          <w:lang w:val="fr-FR"/>
        </w:rPr>
        <w:t xml:space="preserve"> ou </w:t>
      </w:r>
      <w:r w:rsidR="00F86835" w:rsidRPr="00E37B5B">
        <w:rPr>
          <w:rFonts w:asciiTheme="minorHAnsi" w:eastAsiaTheme="minorEastAsia" w:hAnsiTheme="minorHAnsi" w:cstheme="minorBidi"/>
          <w:lang w:val="fr-FR"/>
        </w:rPr>
        <w:t xml:space="preserve">Ilse Deblende </w:t>
      </w:r>
      <w:r w:rsidR="003B0EF5" w:rsidRPr="00E37B5B">
        <w:rPr>
          <w:rFonts w:asciiTheme="minorHAnsi" w:eastAsiaTheme="minorEastAsia" w:hAnsiTheme="minorHAnsi" w:cstheme="minorBidi"/>
          <w:lang w:val="fr-FR"/>
        </w:rPr>
        <w:t xml:space="preserve">: </w:t>
      </w:r>
      <w:r w:rsidR="00C73BAE" w:rsidRPr="00E37B5B">
        <w:rPr>
          <w:rFonts w:asciiTheme="minorHAnsi" w:eastAsiaTheme="minorEastAsia" w:hAnsiTheme="minorHAnsi" w:cstheme="minorBidi"/>
          <w:lang w:val="fr-FR"/>
        </w:rPr>
        <w:t>0</w:t>
      </w:r>
      <w:r w:rsidR="003B0EF5" w:rsidRPr="00E37B5B">
        <w:rPr>
          <w:rFonts w:asciiTheme="minorHAnsi" w:eastAsiaTheme="minorEastAsia" w:hAnsiTheme="minorHAnsi" w:cstheme="minorBidi"/>
          <w:lang w:val="fr-FR"/>
        </w:rPr>
        <w:t>2</w:t>
      </w:r>
      <w:r w:rsidR="00C73BAE" w:rsidRPr="00E37B5B">
        <w:rPr>
          <w:rFonts w:asciiTheme="minorHAnsi" w:eastAsiaTheme="minorEastAsia" w:hAnsiTheme="minorHAnsi" w:cstheme="minorBidi"/>
          <w:lang w:val="fr-FR"/>
        </w:rPr>
        <w:t xml:space="preserve"> </w:t>
      </w:r>
      <w:r w:rsidR="003B0EF5" w:rsidRPr="00E37B5B">
        <w:rPr>
          <w:rFonts w:asciiTheme="minorHAnsi" w:eastAsiaTheme="minorEastAsia" w:hAnsiTheme="minorHAnsi" w:cstheme="minorBidi"/>
          <w:lang w:val="fr-FR"/>
        </w:rPr>
        <w:t xml:space="preserve">549 61 78 </w:t>
      </w:r>
      <w:r w:rsidR="006F2E66">
        <w:fldChar w:fldCharType="begin"/>
      </w:r>
      <w:r w:rsidR="006F2E66" w:rsidRPr="007F448B">
        <w:rPr>
          <w:lang w:val="fr-FR"/>
        </w:rPr>
        <w:instrText>deblende.i@kbs-frb.be</w:instrText>
      </w:r>
      <w:r w:rsidR="006F2E66">
        <w:fldChar w:fldCharType="separate"/>
      </w:r>
      <w:r w:rsidR="003B0EF5" w:rsidRPr="00E37B5B">
        <w:rPr>
          <w:lang w:val="fr-FR"/>
        </w:rPr>
        <w:t>deblende.i@kbs-frb.be</w:t>
      </w:r>
      <w:r w:rsidR="006F2E66">
        <w:rPr>
          <w:lang w:val="fr-FR"/>
        </w:rPr>
        <w:fldChar w:fldCharType="end"/>
      </w:r>
      <w:r w:rsidR="00944D11">
        <w:rPr>
          <w:lang w:val="fr-FR"/>
        </w:rPr>
        <w:t xml:space="preserve"> </w:t>
      </w:r>
    </w:p>
    <w:sectPr w:rsidR="00F86835" w:rsidRPr="00E37B5B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8BEA4" w14:textId="77777777" w:rsidR="009564FA" w:rsidRDefault="009564FA" w:rsidP="003F7A8A">
      <w:pPr>
        <w:spacing w:after="0" w:line="240" w:lineRule="auto"/>
      </w:pPr>
      <w:r>
        <w:separator/>
      </w:r>
    </w:p>
  </w:endnote>
  <w:endnote w:type="continuationSeparator" w:id="0">
    <w:p w14:paraId="1B24C4E9" w14:textId="77777777" w:rsidR="009564FA" w:rsidRDefault="009564FA" w:rsidP="003F7A8A">
      <w:pPr>
        <w:spacing w:after="0" w:line="240" w:lineRule="auto"/>
      </w:pPr>
      <w:r>
        <w:continuationSeparator/>
      </w:r>
    </w:p>
  </w:endnote>
  <w:endnote w:type="continuationNotice" w:id="1">
    <w:p w14:paraId="3F40EB77" w14:textId="77777777" w:rsidR="009564FA" w:rsidRDefault="009564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123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F80E4C" w14:textId="57AE41F4" w:rsidR="000171DC" w:rsidRDefault="000171DC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36D18545" w14:textId="77777777" w:rsidR="000171DC" w:rsidRDefault="00017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7912" w14:textId="77777777" w:rsidR="009564FA" w:rsidRDefault="009564FA" w:rsidP="003F7A8A">
      <w:pPr>
        <w:spacing w:after="0" w:line="240" w:lineRule="auto"/>
      </w:pPr>
      <w:r>
        <w:separator/>
      </w:r>
    </w:p>
  </w:footnote>
  <w:footnote w:type="continuationSeparator" w:id="0">
    <w:p w14:paraId="2FEEB63F" w14:textId="77777777" w:rsidR="009564FA" w:rsidRDefault="009564FA" w:rsidP="003F7A8A">
      <w:pPr>
        <w:spacing w:after="0" w:line="240" w:lineRule="auto"/>
      </w:pPr>
      <w:r>
        <w:continuationSeparator/>
      </w:r>
    </w:p>
  </w:footnote>
  <w:footnote w:type="continuationNotice" w:id="1">
    <w:p w14:paraId="68AF88C2" w14:textId="77777777" w:rsidR="009564FA" w:rsidRDefault="009564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DB25" w14:textId="680FFF41" w:rsidR="00735211" w:rsidRDefault="005051A9">
    <w:pPr>
      <w:pStyle w:val="Header"/>
    </w:pPr>
    <w:r>
      <w:rPr>
        <w:noProof/>
        <w:color w:val="2B579A"/>
        <w:shd w:val="clear" w:color="auto" w:fill="E6E6E6"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6CF66" wp14:editId="725AFAE3">
              <wp:simplePos x="0" y="0"/>
              <wp:positionH relativeFrom="column">
                <wp:posOffset>-401906</wp:posOffset>
              </wp:positionH>
              <wp:positionV relativeFrom="paragraph">
                <wp:posOffset>-326000</wp:posOffset>
              </wp:positionV>
              <wp:extent cx="9569450" cy="105918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0" cy="1059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946972" w14:textId="49412BF8" w:rsidR="00511ACE" w:rsidRPr="00511ACE" w:rsidRDefault="00951DDC" w:rsidP="005051A9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 xml:space="preserve">Appel à projets </w:t>
                          </w:r>
                          <w:r w:rsidR="00511ACE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Bien-</w:t>
                          </w:r>
                          <w:r w:rsidR="00C73BAE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Ê</w:t>
                          </w:r>
                          <w:r w:rsidR="00511ACE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 xml:space="preserve">tre </w:t>
                          </w:r>
                          <w:r w:rsidR="00C73BAE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A</w:t>
                          </w:r>
                          <w:r w:rsidR="00511ACE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nimal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86CF6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31.65pt;margin-top:-25.65pt;width:753.5pt;height:8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" filled="f" stroked="f">
              <v:textbox>
                <w:txbxContent>
                  <w:p w14:paraId="66946972" w14:textId="49412BF8" w:rsidR="00511ACE" w:rsidRPr="00511ACE" w:rsidRDefault="00951DDC" w:rsidP="005051A9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</w:pP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 xml:space="preserve">Appel à projets </w:t>
                    </w:r>
                    <w:r w:rsidR="00511ACE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Bien-</w:t>
                    </w:r>
                    <w:r w:rsidR="00C73BAE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Ê</w:t>
                    </w:r>
                    <w:r w:rsidR="00511ACE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 xml:space="preserve">tre </w:t>
                    </w:r>
                    <w:r w:rsidR="00C73BAE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A</w:t>
                    </w:r>
                    <w:r w:rsidR="00511ACE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nimal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1526"/>
    <w:multiLevelType w:val="hybridMultilevel"/>
    <w:tmpl w:val="02D88D0C"/>
    <w:lvl w:ilvl="0" w:tplc="17047592">
      <w:numFmt w:val="bullet"/>
      <w:lvlText w:val="-"/>
      <w:lvlJc w:val="left"/>
      <w:pPr>
        <w:ind w:left="363" w:hanging="360"/>
      </w:pPr>
      <w:rPr>
        <w:rFonts w:ascii="Calibri" w:eastAsiaTheme="minorHAnsi" w:hAnsi="Calibri" w:cs="Calibri" w:hint="default"/>
        <w:color w:val="auto"/>
      </w:rPr>
    </w:lvl>
    <w:lvl w:ilvl="1" w:tplc="7FDCB8B8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E5188B5C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ADD42E06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E0C0DB0E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E0A23F8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635EABB8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2F8EA34A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E70A5B4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83A4CED"/>
    <w:multiLevelType w:val="hybridMultilevel"/>
    <w:tmpl w:val="F72035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F58C1"/>
    <w:multiLevelType w:val="hybridMultilevel"/>
    <w:tmpl w:val="9866E9E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A3A12"/>
    <w:multiLevelType w:val="hybridMultilevel"/>
    <w:tmpl w:val="B1D2417C"/>
    <w:lvl w:ilvl="0" w:tplc="F9C8F29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E61F9F"/>
    <w:multiLevelType w:val="hybridMultilevel"/>
    <w:tmpl w:val="7F14C44A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D44A64"/>
    <w:multiLevelType w:val="hybridMultilevel"/>
    <w:tmpl w:val="369ED1D2"/>
    <w:lvl w:ilvl="0" w:tplc="01F68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884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869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A99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0B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FC9A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63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842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525D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62D21"/>
    <w:multiLevelType w:val="hybridMultilevel"/>
    <w:tmpl w:val="AE52FD42"/>
    <w:lvl w:ilvl="0" w:tplc="2000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olor w:val="auto"/>
      </w:rPr>
    </w:lvl>
    <w:lvl w:ilvl="1" w:tplc="7FDCB8B8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E5188B5C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ADD42E06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E0C0DB0E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E0A23F8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635EABB8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2F8EA34A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E70A5B4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3790423E"/>
    <w:multiLevelType w:val="hybridMultilevel"/>
    <w:tmpl w:val="DE341106"/>
    <w:lvl w:ilvl="0" w:tplc="0C7AF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9612D"/>
    <w:multiLevelType w:val="hybridMultilevel"/>
    <w:tmpl w:val="FC2828A6"/>
    <w:lvl w:ilvl="0" w:tplc="17047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57FB0"/>
    <w:multiLevelType w:val="hybridMultilevel"/>
    <w:tmpl w:val="B380BC02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F016D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EC2E4A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FC31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7246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0620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F09A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D636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EA87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6909CE"/>
    <w:multiLevelType w:val="hybridMultilevel"/>
    <w:tmpl w:val="A8205BEA"/>
    <w:lvl w:ilvl="0" w:tplc="9C84E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811E95"/>
    <w:multiLevelType w:val="hybridMultilevel"/>
    <w:tmpl w:val="FFFFFFFF"/>
    <w:lvl w:ilvl="0" w:tplc="01547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04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07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29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05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3C4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C1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68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B2F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D59EA"/>
    <w:multiLevelType w:val="hybridMultilevel"/>
    <w:tmpl w:val="762AC5D8"/>
    <w:lvl w:ilvl="0" w:tplc="373A1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8CB2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6C200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11C3A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72AA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4413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4C1C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B8CE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A5EA9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645CA4"/>
    <w:multiLevelType w:val="hybridMultilevel"/>
    <w:tmpl w:val="B5DC3D8E"/>
    <w:lvl w:ilvl="0" w:tplc="E34A20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F62CA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F628F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E5B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A4D3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C9C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AF7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3265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35B64"/>
    <w:multiLevelType w:val="hybridMultilevel"/>
    <w:tmpl w:val="70502E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62CA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D40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28F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E5B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A4D3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C9C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AF7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3265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51612"/>
    <w:multiLevelType w:val="hybridMultilevel"/>
    <w:tmpl w:val="B8F408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702A0"/>
    <w:multiLevelType w:val="hybridMultilevel"/>
    <w:tmpl w:val="2DC068BE"/>
    <w:lvl w:ilvl="0" w:tplc="6AC22F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C6794"/>
    <w:multiLevelType w:val="hybridMultilevel"/>
    <w:tmpl w:val="CCBA8CE4"/>
    <w:lvl w:ilvl="0" w:tplc="9C84E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F016D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EC2E4A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FC31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7246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0620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F09A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D636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EA87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AC57AE"/>
    <w:multiLevelType w:val="hybridMultilevel"/>
    <w:tmpl w:val="EFBCB39E"/>
    <w:lvl w:ilvl="0" w:tplc="17047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F62CA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D40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28F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E5B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A4D3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C9C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AF7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3265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47B7C"/>
    <w:multiLevelType w:val="hybridMultilevel"/>
    <w:tmpl w:val="FFFFFFFF"/>
    <w:lvl w:ilvl="0" w:tplc="2B8E4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4B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C24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ED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48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C2A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A5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27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184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D426A"/>
    <w:multiLevelType w:val="hybridMultilevel"/>
    <w:tmpl w:val="44F6FF9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AC047B"/>
    <w:multiLevelType w:val="hybridMultilevel"/>
    <w:tmpl w:val="754A0E72"/>
    <w:lvl w:ilvl="0" w:tplc="0D2EF36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C07822"/>
    <w:multiLevelType w:val="hybridMultilevel"/>
    <w:tmpl w:val="B6FA41C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7134281">
    <w:abstractNumId w:val="12"/>
  </w:num>
  <w:num w:numId="2" w16cid:durableId="863983064">
    <w:abstractNumId w:val="1"/>
  </w:num>
  <w:num w:numId="3" w16cid:durableId="709917451">
    <w:abstractNumId w:val="5"/>
  </w:num>
  <w:num w:numId="4" w16cid:durableId="1570534257">
    <w:abstractNumId w:val="17"/>
  </w:num>
  <w:num w:numId="5" w16cid:durableId="884565363">
    <w:abstractNumId w:val="20"/>
  </w:num>
  <w:num w:numId="6" w16cid:durableId="521557208">
    <w:abstractNumId w:val="6"/>
  </w:num>
  <w:num w:numId="7" w16cid:durableId="1600795716">
    <w:abstractNumId w:val="14"/>
  </w:num>
  <w:num w:numId="8" w16cid:durableId="901674255">
    <w:abstractNumId w:val="13"/>
  </w:num>
  <w:num w:numId="9" w16cid:durableId="1201868474">
    <w:abstractNumId w:val="15"/>
  </w:num>
  <w:num w:numId="10" w16cid:durableId="802036796">
    <w:abstractNumId w:val="2"/>
  </w:num>
  <w:num w:numId="11" w16cid:durableId="334305105">
    <w:abstractNumId w:val="11"/>
  </w:num>
  <w:num w:numId="12" w16cid:durableId="32506249">
    <w:abstractNumId w:val="19"/>
  </w:num>
  <w:num w:numId="13" w16cid:durableId="760102377">
    <w:abstractNumId w:val="22"/>
  </w:num>
  <w:num w:numId="14" w16cid:durableId="1301568325">
    <w:abstractNumId w:val="10"/>
  </w:num>
  <w:num w:numId="15" w16cid:durableId="1537085534">
    <w:abstractNumId w:val="9"/>
  </w:num>
  <w:num w:numId="16" w16cid:durableId="219294579">
    <w:abstractNumId w:val="4"/>
  </w:num>
  <w:num w:numId="17" w16cid:durableId="1571422915">
    <w:abstractNumId w:val="7"/>
  </w:num>
  <w:num w:numId="18" w16cid:durableId="2003654097">
    <w:abstractNumId w:val="8"/>
  </w:num>
  <w:num w:numId="19" w16cid:durableId="1271741909">
    <w:abstractNumId w:val="21"/>
  </w:num>
  <w:num w:numId="20" w16cid:durableId="591087801">
    <w:abstractNumId w:val="3"/>
  </w:num>
  <w:num w:numId="21" w16cid:durableId="1591111691">
    <w:abstractNumId w:val="16"/>
  </w:num>
  <w:num w:numId="22" w16cid:durableId="2054193094">
    <w:abstractNumId w:val="0"/>
  </w:num>
  <w:num w:numId="23" w16cid:durableId="10538899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F130C0"/>
    <w:rsid w:val="00003537"/>
    <w:rsid w:val="000056BC"/>
    <w:rsid w:val="0000570C"/>
    <w:rsid w:val="000067A8"/>
    <w:rsid w:val="000108B0"/>
    <w:rsid w:val="000171DC"/>
    <w:rsid w:val="00023CFF"/>
    <w:rsid w:val="00031F24"/>
    <w:rsid w:val="0003300D"/>
    <w:rsid w:val="00033EB6"/>
    <w:rsid w:val="00034611"/>
    <w:rsid w:val="00044384"/>
    <w:rsid w:val="00045016"/>
    <w:rsid w:val="00046A05"/>
    <w:rsid w:val="00047EA8"/>
    <w:rsid w:val="00050EBE"/>
    <w:rsid w:val="0005157F"/>
    <w:rsid w:val="00052518"/>
    <w:rsid w:val="00060924"/>
    <w:rsid w:val="000616A7"/>
    <w:rsid w:val="0006216B"/>
    <w:rsid w:val="0006606C"/>
    <w:rsid w:val="000713F8"/>
    <w:rsid w:val="000718BC"/>
    <w:rsid w:val="000720B9"/>
    <w:rsid w:val="0007506E"/>
    <w:rsid w:val="00075C77"/>
    <w:rsid w:val="0008152A"/>
    <w:rsid w:val="00081F2A"/>
    <w:rsid w:val="00084008"/>
    <w:rsid w:val="000854B1"/>
    <w:rsid w:val="00086E25"/>
    <w:rsid w:val="000907FD"/>
    <w:rsid w:val="00093CD3"/>
    <w:rsid w:val="00094005"/>
    <w:rsid w:val="0009495E"/>
    <w:rsid w:val="00095D2B"/>
    <w:rsid w:val="000A092B"/>
    <w:rsid w:val="000A61C0"/>
    <w:rsid w:val="000A6640"/>
    <w:rsid w:val="000A6A1A"/>
    <w:rsid w:val="000B0D12"/>
    <w:rsid w:val="000B13C1"/>
    <w:rsid w:val="000B1875"/>
    <w:rsid w:val="000B18C2"/>
    <w:rsid w:val="000B1A1B"/>
    <w:rsid w:val="000B2DA0"/>
    <w:rsid w:val="000B4B84"/>
    <w:rsid w:val="000B586D"/>
    <w:rsid w:val="000B60E9"/>
    <w:rsid w:val="000C15AA"/>
    <w:rsid w:val="000C291B"/>
    <w:rsid w:val="000C2EDD"/>
    <w:rsid w:val="000C365D"/>
    <w:rsid w:val="000C46BC"/>
    <w:rsid w:val="000C6163"/>
    <w:rsid w:val="000C7E7F"/>
    <w:rsid w:val="000D1821"/>
    <w:rsid w:val="000D5781"/>
    <w:rsid w:val="000D7F4D"/>
    <w:rsid w:val="000E1687"/>
    <w:rsid w:val="000E2207"/>
    <w:rsid w:val="000E45E5"/>
    <w:rsid w:val="000E4FEE"/>
    <w:rsid w:val="000E556D"/>
    <w:rsid w:val="000F0566"/>
    <w:rsid w:val="000F1084"/>
    <w:rsid w:val="000F6ABA"/>
    <w:rsid w:val="000F7B10"/>
    <w:rsid w:val="00101387"/>
    <w:rsid w:val="001029EC"/>
    <w:rsid w:val="00112B1B"/>
    <w:rsid w:val="00112BAD"/>
    <w:rsid w:val="001175E4"/>
    <w:rsid w:val="00122222"/>
    <w:rsid w:val="0012240E"/>
    <w:rsid w:val="001269FB"/>
    <w:rsid w:val="00126EF2"/>
    <w:rsid w:val="00133083"/>
    <w:rsid w:val="00136721"/>
    <w:rsid w:val="001379EC"/>
    <w:rsid w:val="00140548"/>
    <w:rsid w:val="001409E4"/>
    <w:rsid w:val="00144964"/>
    <w:rsid w:val="001516B5"/>
    <w:rsid w:val="00151761"/>
    <w:rsid w:val="00152FAF"/>
    <w:rsid w:val="001554E3"/>
    <w:rsid w:val="001568EC"/>
    <w:rsid w:val="001618A5"/>
    <w:rsid w:val="00166155"/>
    <w:rsid w:val="00172E49"/>
    <w:rsid w:val="00173DA9"/>
    <w:rsid w:val="001742EE"/>
    <w:rsid w:val="00176661"/>
    <w:rsid w:val="00176D86"/>
    <w:rsid w:val="00181E73"/>
    <w:rsid w:val="00182BE5"/>
    <w:rsid w:val="00184ABE"/>
    <w:rsid w:val="00190C5F"/>
    <w:rsid w:val="001919BB"/>
    <w:rsid w:val="00193609"/>
    <w:rsid w:val="00195C2E"/>
    <w:rsid w:val="00197A66"/>
    <w:rsid w:val="001A3CB1"/>
    <w:rsid w:val="001A4275"/>
    <w:rsid w:val="001B08D0"/>
    <w:rsid w:val="001B1117"/>
    <w:rsid w:val="001B1EB3"/>
    <w:rsid w:val="001C07EA"/>
    <w:rsid w:val="001C1A64"/>
    <w:rsid w:val="001C506C"/>
    <w:rsid w:val="001C58F1"/>
    <w:rsid w:val="001C58FC"/>
    <w:rsid w:val="001C6E8B"/>
    <w:rsid w:val="001D1537"/>
    <w:rsid w:val="001D5A96"/>
    <w:rsid w:val="001D5BD7"/>
    <w:rsid w:val="001D6CB6"/>
    <w:rsid w:val="001E08AE"/>
    <w:rsid w:val="001E5F13"/>
    <w:rsid w:val="001E79F9"/>
    <w:rsid w:val="001F44B3"/>
    <w:rsid w:val="001F7A20"/>
    <w:rsid w:val="00201978"/>
    <w:rsid w:val="00202453"/>
    <w:rsid w:val="00203C52"/>
    <w:rsid w:val="00213653"/>
    <w:rsid w:val="00214D49"/>
    <w:rsid w:val="00217A60"/>
    <w:rsid w:val="00223417"/>
    <w:rsid w:val="0022407D"/>
    <w:rsid w:val="002247C9"/>
    <w:rsid w:val="002302F4"/>
    <w:rsid w:val="00236075"/>
    <w:rsid w:val="00236423"/>
    <w:rsid w:val="00237EE2"/>
    <w:rsid w:val="002410A7"/>
    <w:rsid w:val="0025128E"/>
    <w:rsid w:val="00254F6D"/>
    <w:rsid w:val="002552A1"/>
    <w:rsid w:val="00256643"/>
    <w:rsid w:val="00256877"/>
    <w:rsid w:val="00261583"/>
    <w:rsid w:val="00263199"/>
    <w:rsid w:val="00264FE7"/>
    <w:rsid w:val="00265B77"/>
    <w:rsid w:val="002668CC"/>
    <w:rsid w:val="00267291"/>
    <w:rsid w:val="00270404"/>
    <w:rsid w:val="00273253"/>
    <w:rsid w:val="002734E8"/>
    <w:rsid w:val="00277E22"/>
    <w:rsid w:val="002807DB"/>
    <w:rsid w:val="002814A1"/>
    <w:rsid w:val="0028170A"/>
    <w:rsid w:val="002840FD"/>
    <w:rsid w:val="002873D6"/>
    <w:rsid w:val="00290507"/>
    <w:rsid w:val="002910A9"/>
    <w:rsid w:val="0029685D"/>
    <w:rsid w:val="0029745D"/>
    <w:rsid w:val="00297A8E"/>
    <w:rsid w:val="002A3B96"/>
    <w:rsid w:val="002A3BF2"/>
    <w:rsid w:val="002A3EBD"/>
    <w:rsid w:val="002A43DE"/>
    <w:rsid w:val="002B0DD0"/>
    <w:rsid w:val="002B276A"/>
    <w:rsid w:val="002B53CE"/>
    <w:rsid w:val="002C0F6C"/>
    <w:rsid w:val="002C17E9"/>
    <w:rsid w:val="002C2E9F"/>
    <w:rsid w:val="002C42AA"/>
    <w:rsid w:val="002C43C5"/>
    <w:rsid w:val="002C513A"/>
    <w:rsid w:val="002D08FF"/>
    <w:rsid w:val="002D1294"/>
    <w:rsid w:val="002D44D2"/>
    <w:rsid w:val="002D44EA"/>
    <w:rsid w:val="002D549D"/>
    <w:rsid w:val="002E1DE6"/>
    <w:rsid w:val="002E27D8"/>
    <w:rsid w:val="002E4509"/>
    <w:rsid w:val="002E4CD4"/>
    <w:rsid w:val="002E5E7F"/>
    <w:rsid w:val="002F16EF"/>
    <w:rsid w:val="002F6F1B"/>
    <w:rsid w:val="00301C74"/>
    <w:rsid w:val="00302315"/>
    <w:rsid w:val="0030420B"/>
    <w:rsid w:val="00305CF7"/>
    <w:rsid w:val="00311097"/>
    <w:rsid w:val="00312957"/>
    <w:rsid w:val="00317A91"/>
    <w:rsid w:val="00321065"/>
    <w:rsid w:val="0032120F"/>
    <w:rsid w:val="003219A8"/>
    <w:rsid w:val="0032239E"/>
    <w:rsid w:val="003261DC"/>
    <w:rsid w:val="003310D5"/>
    <w:rsid w:val="00332BD3"/>
    <w:rsid w:val="003332C7"/>
    <w:rsid w:val="003336E0"/>
    <w:rsid w:val="00336823"/>
    <w:rsid w:val="003376C7"/>
    <w:rsid w:val="00337EF3"/>
    <w:rsid w:val="00341994"/>
    <w:rsid w:val="0034652B"/>
    <w:rsid w:val="003513BB"/>
    <w:rsid w:val="003532D8"/>
    <w:rsid w:val="00353645"/>
    <w:rsid w:val="003574C4"/>
    <w:rsid w:val="00357FA4"/>
    <w:rsid w:val="003675F3"/>
    <w:rsid w:val="003735BE"/>
    <w:rsid w:val="0037682C"/>
    <w:rsid w:val="003769BF"/>
    <w:rsid w:val="00376D8E"/>
    <w:rsid w:val="0038047B"/>
    <w:rsid w:val="0038055C"/>
    <w:rsid w:val="00381175"/>
    <w:rsid w:val="00382218"/>
    <w:rsid w:val="00382E2C"/>
    <w:rsid w:val="00383571"/>
    <w:rsid w:val="00383EC9"/>
    <w:rsid w:val="00385267"/>
    <w:rsid w:val="003A2AC1"/>
    <w:rsid w:val="003A4BCC"/>
    <w:rsid w:val="003A7D6E"/>
    <w:rsid w:val="003B06C2"/>
    <w:rsid w:val="003B0EF5"/>
    <w:rsid w:val="003B10F4"/>
    <w:rsid w:val="003B2DF9"/>
    <w:rsid w:val="003B417F"/>
    <w:rsid w:val="003B68C4"/>
    <w:rsid w:val="003B6D23"/>
    <w:rsid w:val="003B7159"/>
    <w:rsid w:val="003C4AEC"/>
    <w:rsid w:val="003C621A"/>
    <w:rsid w:val="003C78B7"/>
    <w:rsid w:val="003C7C92"/>
    <w:rsid w:val="003D0DA5"/>
    <w:rsid w:val="003D2362"/>
    <w:rsid w:val="003D329B"/>
    <w:rsid w:val="003D408C"/>
    <w:rsid w:val="003D68F5"/>
    <w:rsid w:val="003D6C6C"/>
    <w:rsid w:val="003D741D"/>
    <w:rsid w:val="003D7A8E"/>
    <w:rsid w:val="003E29B5"/>
    <w:rsid w:val="003E2F9A"/>
    <w:rsid w:val="003E3548"/>
    <w:rsid w:val="003E40D6"/>
    <w:rsid w:val="003E6649"/>
    <w:rsid w:val="003F6140"/>
    <w:rsid w:val="003F76FF"/>
    <w:rsid w:val="003F78B9"/>
    <w:rsid w:val="003F7A8A"/>
    <w:rsid w:val="00401139"/>
    <w:rsid w:val="0040199F"/>
    <w:rsid w:val="00402010"/>
    <w:rsid w:val="004024FE"/>
    <w:rsid w:val="00403D31"/>
    <w:rsid w:val="0040524A"/>
    <w:rsid w:val="004101D2"/>
    <w:rsid w:val="00410D8E"/>
    <w:rsid w:val="004149FD"/>
    <w:rsid w:val="0041519F"/>
    <w:rsid w:val="00415DD1"/>
    <w:rsid w:val="00421D0B"/>
    <w:rsid w:val="00423AAD"/>
    <w:rsid w:val="00432772"/>
    <w:rsid w:val="00434EFF"/>
    <w:rsid w:val="00442BD1"/>
    <w:rsid w:val="00444760"/>
    <w:rsid w:val="0044633B"/>
    <w:rsid w:val="00447A51"/>
    <w:rsid w:val="004514CF"/>
    <w:rsid w:val="00454054"/>
    <w:rsid w:val="00454C7D"/>
    <w:rsid w:val="00456464"/>
    <w:rsid w:val="0046017A"/>
    <w:rsid w:val="0046317B"/>
    <w:rsid w:val="0046327E"/>
    <w:rsid w:val="00465F94"/>
    <w:rsid w:val="00477219"/>
    <w:rsid w:val="00477B21"/>
    <w:rsid w:val="004814DF"/>
    <w:rsid w:val="00483BD7"/>
    <w:rsid w:val="0048409F"/>
    <w:rsid w:val="0048763D"/>
    <w:rsid w:val="00490E76"/>
    <w:rsid w:val="004914CD"/>
    <w:rsid w:val="00491738"/>
    <w:rsid w:val="00494F58"/>
    <w:rsid w:val="004A0CA9"/>
    <w:rsid w:val="004A274F"/>
    <w:rsid w:val="004A3061"/>
    <w:rsid w:val="004A6B40"/>
    <w:rsid w:val="004B0805"/>
    <w:rsid w:val="004B3664"/>
    <w:rsid w:val="004B3F04"/>
    <w:rsid w:val="004B552F"/>
    <w:rsid w:val="004B5CD6"/>
    <w:rsid w:val="004B5D89"/>
    <w:rsid w:val="004B60FD"/>
    <w:rsid w:val="004C046C"/>
    <w:rsid w:val="004C0D12"/>
    <w:rsid w:val="004C0D31"/>
    <w:rsid w:val="004C32B4"/>
    <w:rsid w:val="004C352F"/>
    <w:rsid w:val="004C5391"/>
    <w:rsid w:val="004C65BB"/>
    <w:rsid w:val="004D1F98"/>
    <w:rsid w:val="004D67F7"/>
    <w:rsid w:val="004D79EE"/>
    <w:rsid w:val="004E1F15"/>
    <w:rsid w:val="004E20E1"/>
    <w:rsid w:val="004E62A2"/>
    <w:rsid w:val="004E717D"/>
    <w:rsid w:val="004E7407"/>
    <w:rsid w:val="004F0725"/>
    <w:rsid w:val="004F0C3C"/>
    <w:rsid w:val="004F12BD"/>
    <w:rsid w:val="004F3913"/>
    <w:rsid w:val="004F42E5"/>
    <w:rsid w:val="005051A9"/>
    <w:rsid w:val="00511ACE"/>
    <w:rsid w:val="0051265B"/>
    <w:rsid w:val="00512ACF"/>
    <w:rsid w:val="00513D03"/>
    <w:rsid w:val="00514C50"/>
    <w:rsid w:val="00515487"/>
    <w:rsid w:val="00516005"/>
    <w:rsid w:val="00517E35"/>
    <w:rsid w:val="00520344"/>
    <w:rsid w:val="00523FCD"/>
    <w:rsid w:val="005246F0"/>
    <w:rsid w:val="0052756D"/>
    <w:rsid w:val="00532697"/>
    <w:rsid w:val="00534316"/>
    <w:rsid w:val="00537101"/>
    <w:rsid w:val="00540DE0"/>
    <w:rsid w:val="00543D3A"/>
    <w:rsid w:val="00546FD5"/>
    <w:rsid w:val="00551765"/>
    <w:rsid w:val="00551F99"/>
    <w:rsid w:val="00556299"/>
    <w:rsid w:val="005609E3"/>
    <w:rsid w:val="00561897"/>
    <w:rsid w:val="0057687D"/>
    <w:rsid w:val="005778AC"/>
    <w:rsid w:val="00580A00"/>
    <w:rsid w:val="00582AAB"/>
    <w:rsid w:val="00582DAD"/>
    <w:rsid w:val="00583184"/>
    <w:rsid w:val="00590D55"/>
    <w:rsid w:val="00590E65"/>
    <w:rsid w:val="00592208"/>
    <w:rsid w:val="00593AD8"/>
    <w:rsid w:val="00594385"/>
    <w:rsid w:val="0059550E"/>
    <w:rsid w:val="005960A4"/>
    <w:rsid w:val="00596AC2"/>
    <w:rsid w:val="00596D95"/>
    <w:rsid w:val="00597BEE"/>
    <w:rsid w:val="00597F7B"/>
    <w:rsid w:val="005A102A"/>
    <w:rsid w:val="005C15BB"/>
    <w:rsid w:val="005C2A8C"/>
    <w:rsid w:val="005C4282"/>
    <w:rsid w:val="005C65CA"/>
    <w:rsid w:val="005D223D"/>
    <w:rsid w:val="005D2A2B"/>
    <w:rsid w:val="005D5E42"/>
    <w:rsid w:val="005D6280"/>
    <w:rsid w:val="005E0511"/>
    <w:rsid w:val="005E164E"/>
    <w:rsid w:val="005E36F6"/>
    <w:rsid w:val="005E45BB"/>
    <w:rsid w:val="005E6459"/>
    <w:rsid w:val="005E6686"/>
    <w:rsid w:val="005E7C68"/>
    <w:rsid w:val="005E7FB5"/>
    <w:rsid w:val="005F11BB"/>
    <w:rsid w:val="005F17F7"/>
    <w:rsid w:val="005F248E"/>
    <w:rsid w:val="005F3776"/>
    <w:rsid w:val="005F517D"/>
    <w:rsid w:val="005F714F"/>
    <w:rsid w:val="00600A5B"/>
    <w:rsid w:val="00600F02"/>
    <w:rsid w:val="006022A2"/>
    <w:rsid w:val="00604C7D"/>
    <w:rsid w:val="00611652"/>
    <w:rsid w:val="0061344D"/>
    <w:rsid w:val="00616E33"/>
    <w:rsid w:val="00617BD8"/>
    <w:rsid w:val="00622F4A"/>
    <w:rsid w:val="00624D25"/>
    <w:rsid w:val="00624FEB"/>
    <w:rsid w:val="006313C8"/>
    <w:rsid w:val="00632341"/>
    <w:rsid w:val="00634D8B"/>
    <w:rsid w:val="00634E34"/>
    <w:rsid w:val="00634FE3"/>
    <w:rsid w:val="00636C4D"/>
    <w:rsid w:val="006372BB"/>
    <w:rsid w:val="00643544"/>
    <w:rsid w:val="00644C67"/>
    <w:rsid w:val="006474C4"/>
    <w:rsid w:val="006528A8"/>
    <w:rsid w:val="00657643"/>
    <w:rsid w:val="00662EB1"/>
    <w:rsid w:val="0066512E"/>
    <w:rsid w:val="00666C3A"/>
    <w:rsid w:val="00667403"/>
    <w:rsid w:val="00667A1E"/>
    <w:rsid w:val="00667B4E"/>
    <w:rsid w:val="006707F3"/>
    <w:rsid w:val="006726F4"/>
    <w:rsid w:val="00675835"/>
    <w:rsid w:val="0067779B"/>
    <w:rsid w:val="00682E90"/>
    <w:rsid w:val="0068371E"/>
    <w:rsid w:val="00684A8E"/>
    <w:rsid w:val="00685A7B"/>
    <w:rsid w:val="0069169D"/>
    <w:rsid w:val="00692C0D"/>
    <w:rsid w:val="00692E2E"/>
    <w:rsid w:val="006963A1"/>
    <w:rsid w:val="006A042B"/>
    <w:rsid w:val="006A07C6"/>
    <w:rsid w:val="006A2DB4"/>
    <w:rsid w:val="006A487A"/>
    <w:rsid w:val="006B0D07"/>
    <w:rsid w:val="006B49A9"/>
    <w:rsid w:val="006C01C1"/>
    <w:rsid w:val="006C088A"/>
    <w:rsid w:val="006C2F48"/>
    <w:rsid w:val="006C3C82"/>
    <w:rsid w:val="006C5758"/>
    <w:rsid w:val="006D0D36"/>
    <w:rsid w:val="006E4B3D"/>
    <w:rsid w:val="006E68D9"/>
    <w:rsid w:val="006F2271"/>
    <w:rsid w:val="006F2E66"/>
    <w:rsid w:val="006F68B7"/>
    <w:rsid w:val="00701AAC"/>
    <w:rsid w:val="007037E3"/>
    <w:rsid w:val="00707222"/>
    <w:rsid w:val="00710839"/>
    <w:rsid w:val="0071489D"/>
    <w:rsid w:val="00720946"/>
    <w:rsid w:val="00721E64"/>
    <w:rsid w:val="00724E07"/>
    <w:rsid w:val="00726E62"/>
    <w:rsid w:val="007277CF"/>
    <w:rsid w:val="00735211"/>
    <w:rsid w:val="00736762"/>
    <w:rsid w:val="00736B86"/>
    <w:rsid w:val="00736E4C"/>
    <w:rsid w:val="007419F3"/>
    <w:rsid w:val="0075243B"/>
    <w:rsid w:val="00753451"/>
    <w:rsid w:val="00753E06"/>
    <w:rsid w:val="00754B1C"/>
    <w:rsid w:val="00754CBE"/>
    <w:rsid w:val="00760AFD"/>
    <w:rsid w:val="0076323F"/>
    <w:rsid w:val="00765E70"/>
    <w:rsid w:val="007748AD"/>
    <w:rsid w:val="00774EFC"/>
    <w:rsid w:val="00777D5F"/>
    <w:rsid w:val="007804A1"/>
    <w:rsid w:val="007811F7"/>
    <w:rsid w:val="0078529A"/>
    <w:rsid w:val="00785D0E"/>
    <w:rsid w:val="007865B7"/>
    <w:rsid w:val="00786934"/>
    <w:rsid w:val="007935A8"/>
    <w:rsid w:val="00794737"/>
    <w:rsid w:val="007A4292"/>
    <w:rsid w:val="007A732E"/>
    <w:rsid w:val="007B0511"/>
    <w:rsid w:val="007B0DFC"/>
    <w:rsid w:val="007B10FF"/>
    <w:rsid w:val="007B45E5"/>
    <w:rsid w:val="007B47D0"/>
    <w:rsid w:val="007B5EE1"/>
    <w:rsid w:val="007B681B"/>
    <w:rsid w:val="007C1B82"/>
    <w:rsid w:val="007C1C23"/>
    <w:rsid w:val="007C3B55"/>
    <w:rsid w:val="007D0356"/>
    <w:rsid w:val="007D11F5"/>
    <w:rsid w:val="007D3AA9"/>
    <w:rsid w:val="007D3D18"/>
    <w:rsid w:val="007D7EF8"/>
    <w:rsid w:val="007E205B"/>
    <w:rsid w:val="007E7AFE"/>
    <w:rsid w:val="007F448B"/>
    <w:rsid w:val="007F4F18"/>
    <w:rsid w:val="007F53D5"/>
    <w:rsid w:val="007F7E25"/>
    <w:rsid w:val="00800397"/>
    <w:rsid w:val="00800ACF"/>
    <w:rsid w:val="00802CD7"/>
    <w:rsid w:val="00804D03"/>
    <w:rsid w:val="0080566B"/>
    <w:rsid w:val="00806164"/>
    <w:rsid w:val="00806550"/>
    <w:rsid w:val="00807E27"/>
    <w:rsid w:val="008129E5"/>
    <w:rsid w:val="00817A42"/>
    <w:rsid w:val="008214B2"/>
    <w:rsid w:val="008223C9"/>
    <w:rsid w:val="0082301D"/>
    <w:rsid w:val="008249CD"/>
    <w:rsid w:val="0082590B"/>
    <w:rsid w:val="00826987"/>
    <w:rsid w:val="00826B2E"/>
    <w:rsid w:val="00831F2D"/>
    <w:rsid w:val="008370B2"/>
    <w:rsid w:val="0083738A"/>
    <w:rsid w:val="00842DAB"/>
    <w:rsid w:val="008432CA"/>
    <w:rsid w:val="0084495D"/>
    <w:rsid w:val="00845F76"/>
    <w:rsid w:val="00846D4C"/>
    <w:rsid w:val="0084733F"/>
    <w:rsid w:val="008517E7"/>
    <w:rsid w:val="00856052"/>
    <w:rsid w:val="00864548"/>
    <w:rsid w:val="008651BB"/>
    <w:rsid w:val="0086535A"/>
    <w:rsid w:val="00883487"/>
    <w:rsid w:val="008920E0"/>
    <w:rsid w:val="008A0665"/>
    <w:rsid w:val="008A084C"/>
    <w:rsid w:val="008A2F7B"/>
    <w:rsid w:val="008A2FE5"/>
    <w:rsid w:val="008A3273"/>
    <w:rsid w:val="008A422A"/>
    <w:rsid w:val="008A6019"/>
    <w:rsid w:val="008A62E8"/>
    <w:rsid w:val="008B2A8B"/>
    <w:rsid w:val="008B43E2"/>
    <w:rsid w:val="008B78B4"/>
    <w:rsid w:val="008C0E43"/>
    <w:rsid w:val="008C3358"/>
    <w:rsid w:val="008C3806"/>
    <w:rsid w:val="008C54F2"/>
    <w:rsid w:val="008D4029"/>
    <w:rsid w:val="008D4162"/>
    <w:rsid w:val="008D426A"/>
    <w:rsid w:val="008D497E"/>
    <w:rsid w:val="008D64A6"/>
    <w:rsid w:val="008D7F70"/>
    <w:rsid w:val="008E42D2"/>
    <w:rsid w:val="008F4245"/>
    <w:rsid w:val="008F6348"/>
    <w:rsid w:val="008F7D09"/>
    <w:rsid w:val="009005AE"/>
    <w:rsid w:val="00903D5C"/>
    <w:rsid w:val="00903DEA"/>
    <w:rsid w:val="0090465A"/>
    <w:rsid w:val="00905C11"/>
    <w:rsid w:val="00910B96"/>
    <w:rsid w:val="00911B2D"/>
    <w:rsid w:val="00913339"/>
    <w:rsid w:val="00917FCA"/>
    <w:rsid w:val="00927FBD"/>
    <w:rsid w:val="00930660"/>
    <w:rsid w:val="0093266D"/>
    <w:rsid w:val="0093301D"/>
    <w:rsid w:val="00933DBE"/>
    <w:rsid w:val="00937A2F"/>
    <w:rsid w:val="00940433"/>
    <w:rsid w:val="00944D11"/>
    <w:rsid w:val="009453E4"/>
    <w:rsid w:val="00951C5C"/>
    <w:rsid w:val="00951DDC"/>
    <w:rsid w:val="00953173"/>
    <w:rsid w:val="009564FA"/>
    <w:rsid w:val="00960D45"/>
    <w:rsid w:val="00962B86"/>
    <w:rsid w:val="00963F94"/>
    <w:rsid w:val="00964EA7"/>
    <w:rsid w:val="0097039D"/>
    <w:rsid w:val="0097275A"/>
    <w:rsid w:val="00973A45"/>
    <w:rsid w:val="0097446D"/>
    <w:rsid w:val="009774CC"/>
    <w:rsid w:val="009804E7"/>
    <w:rsid w:val="00981D39"/>
    <w:rsid w:val="0098458C"/>
    <w:rsid w:val="00985F89"/>
    <w:rsid w:val="00990409"/>
    <w:rsid w:val="00990F36"/>
    <w:rsid w:val="00995E21"/>
    <w:rsid w:val="009A0BC8"/>
    <w:rsid w:val="009A106F"/>
    <w:rsid w:val="009A1678"/>
    <w:rsid w:val="009A2626"/>
    <w:rsid w:val="009A3B08"/>
    <w:rsid w:val="009A5A18"/>
    <w:rsid w:val="009A6345"/>
    <w:rsid w:val="009A6841"/>
    <w:rsid w:val="009B05D8"/>
    <w:rsid w:val="009B59AF"/>
    <w:rsid w:val="009B693E"/>
    <w:rsid w:val="009C4F97"/>
    <w:rsid w:val="009C5EAB"/>
    <w:rsid w:val="009C63D6"/>
    <w:rsid w:val="009C7C9A"/>
    <w:rsid w:val="009D2410"/>
    <w:rsid w:val="009D59DD"/>
    <w:rsid w:val="009D6590"/>
    <w:rsid w:val="009E4FA9"/>
    <w:rsid w:val="009E5A40"/>
    <w:rsid w:val="009F0E28"/>
    <w:rsid w:val="009F4725"/>
    <w:rsid w:val="009F58F5"/>
    <w:rsid w:val="009F5965"/>
    <w:rsid w:val="00A0229A"/>
    <w:rsid w:val="00A03211"/>
    <w:rsid w:val="00A11C5E"/>
    <w:rsid w:val="00A11D4D"/>
    <w:rsid w:val="00A1431E"/>
    <w:rsid w:val="00A177FB"/>
    <w:rsid w:val="00A20376"/>
    <w:rsid w:val="00A21727"/>
    <w:rsid w:val="00A21A99"/>
    <w:rsid w:val="00A21FF4"/>
    <w:rsid w:val="00A221E2"/>
    <w:rsid w:val="00A25006"/>
    <w:rsid w:val="00A26244"/>
    <w:rsid w:val="00A306C3"/>
    <w:rsid w:val="00A3145E"/>
    <w:rsid w:val="00A317F5"/>
    <w:rsid w:val="00A33105"/>
    <w:rsid w:val="00A334CD"/>
    <w:rsid w:val="00A3454D"/>
    <w:rsid w:val="00A37029"/>
    <w:rsid w:val="00A41958"/>
    <w:rsid w:val="00A44712"/>
    <w:rsid w:val="00A45137"/>
    <w:rsid w:val="00A45708"/>
    <w:rsid w:val="00A46D2C"/>
    <w:rsid w:val="00A50D35"/>
    <w:rsid w:val="00A51334"/>
    <w:rsid w:val="00A5299B"/>
    <w:rsid w:val="00A548DF"/>
    <w:rsid w:val="00A6092D"/>
    <w:rsid w:val="00A60F0C"/>
    <w:rsid w:val="00A614C0"/>
    <w:rsid w:val="00A63407"/>
    <w:rsid w:val="00A63779"/>
    <w:rsid w:val="00A72959"/>
    <w:rsid w:val="00A74411"/>
    <w:rsid w:val="00A74CC1"/>
    <w:rsid w:val="00A76D6C"/>
    <w:rsid w:val="00A83F20"/>
    <w:rsid w:val="00A93D96"/>
    <w:rsid w:val="00A950E6"/>
    <w:rsid w:val="00A96811"/>
    <w:rsid w:val="00A96B9A"/>
    <w:rsid w:val="00AA4814"/>
    <w:rsid w:val="00AA4C2C"/>
    <w:rsid w:val="00AA5D23"/>
    <w:rsid w:val="00AA6618"/>
    <w:rsid w:val="00AA6847"/>
    <w:rsid w:val="00AA7489"/>
    <w:rsid w:val="00AB0649"/>
    <w:rsid w:val="00AB0B29"/>
    <w:rsid w:val="00AB1C90"/>
    <w:rsid w:val="00AB340F"/>
    <w:rsid w:val="00AB5144"/>
    <w:rsid w:val="00AB55BA"/>
    <w:rsid w:val="00AB5BAF"/>
    <w:rsid w:val="00AC06C5"/>
    <w:rsid w:val="00AC0CC7"/>
    <w:rsid w:val="00AC13B9"/>
    <w:rsid w:val="00AC15FE"/>
    <w:rsid w:val="00AC4D52"/>
    <w:rsid w:val="00AC6CF7"/>
    <w:rsid w:val="00AC7ECC"/>
    <w:rsid w:val="00AD55B0"/>
    <w:rsid w:val="00AD7E02"/>
    <w:rsid w:val="00AE089B"/>
    <w:rsid w:val="00AE2E70"/>
    <w:rsid w:val="00AE471B"/>
    <w:rsid w:val="00AE63A2"/>
    <w:rsid w:val="00AF3530"/>
    <w:rsid w:val="00AF57E5"/>
    <w:rsid w:val="00AF68F1"/>
    <w:rsid w:val="00AF7121"/>
    <w:rsid w:val="00B001AE"/>
    <w:rsid w:val="00B013E1"/>
    <w:rsid w:val="00B017AD"/>
    <w:rsid w:val="00B10B75"/>
    <w:rsid w:val="00B1485C"/>
    <w:rsid w:val="00B155E8"/>
    <w:rsid w:val="00B15C29"/>
    <w:rsid w:val="00B23C00"/>
    <w:rsid w:val="00B23C3D"/>
    <w:rsid w:val="00B2779E"/>
    <w:rsid w:val="00B30D8A"/>
    <w:rsid w:val="00B32E47"/>
    <w:rsid w:val="00B349CE"/>
    <w:rsid w:val="00B36847"/>
    <w:rsid w:val="00B371B5"/>
    <w:rsid w:val="00B40873"/>
    <w:rsid w:val="00B445B8"/>
    <w:rsid w:val="00B5415B"/>
    <w:rsid w:val="00B544E3"/>
    <w:rsid w:val="00B6211B"/>
    <w:rsid w:val="00B63456"/>
    <w:rsid w:val="00B642A8"/>
    <w:rsid w:val="00B66869"/>
    <w:rsid w:val="00B66B54"/>
    <w:rsid w:val="00B74EAC"/>
    <w:rsid w:val="00B75411"/>
    <w:rsid w:val="00B75D13"/>
    <w:rsid w:val="00B76C48"/>
    <w:rsid w:val="00B83A81"/>
    <w:rsid w:val="00B83AAA"/>
    <w:rsid w:val="00B84F10"/>
    <w:rsid w:val="00B863E6"/>
    <w:rsid w:val="00B92C56"/>
    <w:rsid w:val="00BA5492"/>
    <w:rsid w:val="00BA5495"/>
    <w:rsid w:val="00BB2A12"/>
    <w:rsid w:val="00BB530A"/>
    <w:rsid w:val="00BB7AC7"/>
    <w:rsid w:val="00BC0FCF"/>
    <w:rsid w:val="00BC2327"/>
    <w:rsid w:val="00BC281A"/>
    <w:rsid w:val="00BC310D"/>
    <w:rsid w:val="00BC351A"/>
    <w:rsid w:val="00BC3585"/>
    <w:rsid w:val="00BC7C0A"/>
    <w:rsid w:val="00BD18BD"/>
    <w:rsid w:val="00BD1D1E"/>
    <w:rsid w:val="00BD223B"/>
    <w:rsid w:val="00BD2526"/>
    <w:rsid w:val="00BD30DC"/>
    <w:rsid w:val="00BD3879"/>
    <w:rsid w:val="00BD6AC4"/>
    <w:rsid w:val="00BD7E2B"/>
    <w:rsid w:val="00BE2546"/>
    <w:rsid w:val="00BE3657"/>
    <w:rsid w:val="00BF4A67"/>
    <w:rsid w:val="00BF4DE9"/>
    <w:rsid w:val="00C14C7D"/>
    <w:rsid w:val="00C260E5"/>
    <w:rsid w:val="00C32A61"/>
    <w:rsid w:val="00C339BE"/>
    <w:rsid w:val="00C33CC2"/>
    <w:rsid w:val="00C34176"/>
    <w:rsid w:val="00C35148"/>
    <w:rsid w:val="00C36871"/>
    <w:rsid w:val="00C41783"/>
    <w:rsid w:val="00C43EA5"/>
    <w:rsid w:val="00C44F9B"/>
    <w:rsid w:val="00C45DE5"/>
    <w:rsid w:val="00C473A9"/>
    <w:rsid w:val="00C5069B"/>
    <w:rsid w:val="00C553E2"/>
    <w:rsid w:val="00C57F8A"/>
    <w:rsid w:val="00C60CB4"/>
    <w:rsid w:val="00C640B0"/>
    <w:rsid w:val="00C656DD"/>
    <w:rsid w:val="00C6727B"/>
    <w:rsid w:val="00C70938"/>
    <w:rsid w:val="00C709E2"/>
    <w:rsid w:val="00C73BAE"/>
    <w:rsid w:val="00C7587E"/>
    <w:rsid w:val="00C80E5F"/>
    <w:rsid w:val="00C82CEF"/>
    <w:rsid w:val="00C83639"/>
    <w:rsid w:val="00C84847"/>
    <w:rsid w:val="00C84CB6"/>
    <w:rsid w:val="00C958A7"/>
    <w:rsid w:val="00CA0AFF"/>
    <w:rsid w:val="00CA1D4E"/>
    <w:rsid w:val="00CA2EF1"/>
    <w:rsid w:val="00CA34AF"/>
    <w:rsid w:val="00CA4865"/>
    <w:rsid w:val="00CA50F3"/>
    <w:rsid w:val="00CA5546"/>
    <w:rsid w:val="00CA6D86"/>
    <w:rsid w:val="00CB2D59"/>
    <w:rsid w:val="00CB3A1F"/>
    <w:rsid w:val="00CB5E4B"/>
    <w:rsid w:val="00CC0F10"/>
    <w:rsid w:val="00CC0F80"/>
    <w:rsid w:val="00CC4E17"/>
    <w:rsid w:val="00CC51A9"/>
    <w:rsid w:val="00CC70EC"/>
    <w:rsid w:val="00CC7DFF"/>
    <w:rsid w:val="00CD27AB"/>
    <w:rsid w:val="00CD2C26"/>
    <w:rsid w:val="00CD2E9C"/>
    <w:rsid w:val="00CD4373"/>
    <w:rsid w:val="00CE0335"/>
    <w:rsid w:val="00CE2DB7"/>
    <w:rsid w:val="00CE3414"/>
    <w:rsid w:val="00CE36FA"/>
    <w:rsid w:val="00CE4841"/>
    <w:rsid w:val="00CE7BFB"/>
    <w:rsid w:val="00CE7F34"/>
    <w:rsid w:val="00CF2C02"/>
    <w:rsid w:val="00CF373E"/>
    <w:rsid w:val="00CF77D9"/>
    <w:rsid w:val="00D01039"/>
    <w:rsid w:val="00D0632C"/>
    <w:rsid w:val="00D0677A"/>
    <w:rsid w:val="00D13F5D"/>
    <w:rsid w:val="00D151AD"/>
    <w:rsid w:val="00D15298"/>
    <w:rsid w:val="00D15624"/>
    <w:rsid w:val="00D16759"/>
    <w:rsid w:val="00D22212"/>
    <w:rsid w:val="00D245AD"/>
    <w:rsid w:val="00D31836"/>
    <w:rsid w:val="00D31A73"/>
    <w:rsid w:val="00D35052"/>
    <w:rsid w:val="00D35E77"/>
    <w:rsid w:val="00D42DFA"/>
    <w:rsid w:val="00D42EAB"/>
    <w:rsid w:val="00D459F1"/>
    <w:rsid w:val="00D46964"/>
    <w:rsid w:val="00D523C9"/>
    <w:rsid w:val="00D53140"/>
    <w:rsid w:val="00D53D83"/>
    <w:rsid w:val="00D64901"/>
    <w:rsid w:val="00D64972"/>
    <w:rsid w:val="00D75F6A"/>
    <w:rsid w:val="00D76FE6"/>
    <w:rsid w:val="00D7740D"/>
    <w:rsid w:val="00D82BE3"/>
    <w:rsid w:val="00D83A84"/>
    <w:rsid w:val="00D84BAC"/>
    <w:rsid w:val="00D8795B"/>
    <w:rsid w:val="00D92EE3"/>
    <w:rsid w:val="00D93A2C"/>
    <w:rsid w:val="00D93BF9"/>
    <w:rsid w:val="00D95B71"/>
    <w:rsid w:val="00D97845"/>
    <w:rsid w:val="00DA0FBE"/>
    <w:rsid w:val="00DA3C7B"/>
    <w:rsid w:val="00DA6F59"/>
    <w:rsid w:val="00DA7392"/>
    <w:rsid w:val="00DB2F49"/>
    <w:rsid w:val="00DB4524"/>
    <w:rsid w:val="00DB486C"/>
    <w:rsid w:val="00DB4A57"/>
    <w:rsid w:val="00DB56E2"/>
    <w:rsid w:val="00DB5D8F"/>
    <w:rsid w:val="00DB7897"/>
    <w:rsid w:val="00DC2687"/>
    <w:rsid w:val="00DC45A4"/>
    <w:rsid w:val="00DC5BED"/>
    <w:rsid w:val="00DC5C8C"/>
    <w:rsid w:val="00DC7112"/>
    <w:rsid w:val="00DC7540"/>
    <w:rsid w:val="00DD00CA"/>
    <w:rsid w:val="00DD1240"/>
    <w:rsid w:val="00DD5098"/>
    <w:rsid w:val="00DD5159"/>
    <w:rsid w:val="00DE1A55"/>
    <w:rsid w:val="00DE4DAB"/>
    <w:rsid w:val="00DE60D4"/>
    <w:rsid w:val="00DF02B2"/>
    <w:rsid w:val="00DF0865"/>
    <w:rsid w:val="00DF6B7F"/>
    <w:rsid w:val="00DF7136"/>
    <w:rsid w:val="00DF79AD"/>
    <w:rsid w:val="00E0039E"/>
    <w:rsid w:val="00E014B1"/>
    <w:rsid w:val="00E018CA"/>
    <w:rsid w:val="00E06ACC"/>
    <w:rsid w:val="00E135C3"/>
    <w:rsid w:val="00E16039"/>
    <w:rsid w:val="00E163F5"/>
    <w:rsid w:val="00E17C7F"/>
    <w:rsid w:val="00E20C9B"/>
    <w:rsid w:val="00E20F7C"/>
    <w:rsid w:val="00E3221A"/>
    <w:rsid w:val="00E3574B"/>
    <w:rsid w:val="00E37B5B"/>
    <w:rsid w:val="00E40588"/>
    <w:rsid w:val="00E45D63"/>
    <w:rsid w:val="00E465FF"/>
    <w:rsid w:val="00E616F5"/>
    <w:rsid w:val="00E6473A"/>
    <w:rsid w:val="00E6708C"/>
    <w:rsid w:val="00E734A8"/>
    <w:rsid w:val="00E74BE3"/>
    <w:rsid w:val="00E7632B"/>
    <w:rsid w:val="00E767DC"/>
    <w:rsid w:val="00E76941"/>
    <w:rsid w:val="00E77660"/>
    <w:rsid w:val="00E77D10"/>
    <w:rsid w:val="00E80B8B"/>
    <w:rsid w:val="00E90306"/>
    <w:rsid w:val="00E91C93"/>
    <w:rsid w:val="00E931C9"/>
    <w:rsid w:val="00E936F8"/>
    <w:rsid w:val="00E93A64"/>
    <w:rsid w:val="00EA06B4"/>
    <w:rsid w:val="00EB1445"/>
    <w:rsid w:val="00EB4C5C"/>
    <w:rsid w:val="00EB7973"/>
    <w:rsid w:val="00EB7F71"/>
    <w:rsid w:val="00EC23A5"/>
    <w:rsid w:val="00EC2A0D"/>
    <w:rsid w:val="00EC4F1A"/>
    <w:rsid w:val="00EC5063"/>
    <w:rsid w:val="00EC5914"/>
    <w:rsid w:val="00ED1AF9"/>
    <w:rsid w:val="00ED7986"/>
    <w:rsid w:val="00EE1F31"/>
    <w:rsid w:val="00EE2A44"/>
    <w:rsid w:val="00EE39A3"/>
    <w:rsid w:val="00EF1F0C"/>
    <w:rsid w:val="00EF238A"/>
    <w:rsid w:val="00EF5BF1"/>
    <w:rsid w:val="00F01DAA"/>
    <w:rsid w:val="00F01E2F"/>
    <w:rsid w:val="00F02333"/>
    <w:rsid w:val="00F04C60"/>
    <w:rsid w:val="00F053F4"/>
    <w:rsid w:val="00F12694"/>
    <w:rsid w:val="00F12A4D"/>
    <w:rsid w:val="00F17FEC"/>
    <w:rsid w:val="00F23700"/>
    <w:rsid w:val="00F240E1"/>
    <w:rsid w:val="00F249CA"/>
    <w:rsid w:val="00F30654"/>
    <w:rsid w:val="00F30727"/>
    <w:rsid w:val="00F30A99"/>
    <w:rsid w:val="00F31B07"/>
    <w:rsid w:val="00F3259A"/>
    <w:rsid w:val="00F33538"/>
    <w:rsid w:val="00F3404D"/>
    <w:rsid w:val="00F35BFC"/>
    <w:rsid w:val="00F4591B"/>
    <w:rsid w:val="00F470CD"/>
    <w:rsid w:val="00F52FD6"/>
    <w:rsid w:val="00F55678"/>
    <w:rsid w:val="00F61265"/>
    <w:rsid w:val="00F6144E"/>
    <w:rsid w:val="00F6162E"/>
    <w:rsid w:val="00F67823"/>
    <w:rsid w:val="00F71171"/>
    <w:rsid w:val="00F7162E"/>
    <w:rsid w:val="00F71F91"/>
    <w:rsid w:val="00F734A7"/>
    <w:rsid w:val="00F73EE4"/>
    <w:rsid w:val="00F74128"/>
    <w:rsid w:val="00F80BE5"/>
    <w:rsid w:val="00F85216"/>
    <w:rsid w:val="00F86835"/>
    <w:rsid w:val="00F92EF2"/>
    <w:rsid w:val="00F96A53"/>
    <w:rsid w:val="00FA1B3C"/>
    <w:rsid w:val="00FA1D5D"/>
    <w:rsid w:val="00FA340B"/>
    <w:rsid w:val="00FA47DB"/>
    <w:rsid w:val="00FA6D4A"/>
    <w:rsid w:val="00FA7159"/>
    <w:rsid w:val="00FB01A0"/>
    <w:rsid w:val="00FB36FE"/>
    <w:rsid w:val="00FB74C3"/>
    <w:rsid w:val="00FC3FB5"/>
    <w:rsid w:val="00FC5E11"/>
    <w:rsid w:val="00FC7FD4"/>
    <w:rsid w:val="00FD53C5"/>
    <w:rsid w:val="00FD79BA"/>
    <w:rsid w:val="00FE065D"/>
    <w:rsid w:val="00FE15A8"/>
    <w:rsid w:val="00FE35F5"/>
    <w:rsid w:val="00FE3E55"/>
    <w:rsid w:val="00FE4284"/>
    <w:rsid w:val="00FE5598"/>
    <w:rsid w:val="00FE66D7"/>
    <w:rsid w:val="00FE779B"/>
    <w:rsid w:val="00FF2A62"/>
    <w:rsid w:val="00FF3C10"/>
    <w:rsid w:val="00FF5772"/>
    <w:rsid w:val="00FF64DE"/>
    <w:rsid w:val="00FF6DAC"/>
    <w:rsid w:val="01744DB1"/>
    <w:rsid w:val="01E63A08"/>
    <w:rsid w:val="0226E111"/>
    <w:rsid w:val="02345ED7"/>
    <w:rsid w:val="026637E1"/>
    <w:rsid w:val="036A8195"/>
    <w:rsid w:val="03BDCFE8"/>
    <w:rsid w:val="03CFD7F4"/>
    <w:rsid w:val="03FAF42F"/>
    <w:rsid w:val="052552FE"/>
    <w:rsid w:val="055781B7"/>
    <w:rsid w:val="06AE1210"/>
    <w:rsid w:val="06DEF33A"/>
    <w:rsid w:val="06E129D7"/>
    <w:rsid w:val="06FA5234"/>
    <w:rsid w:val="0786BB46"/>
    <w:rsid w:val="07F9C55A"/>
    <w:rsid w:val="087CFA38"/>
    <w:rsid w:val="09D5FA59"/>
    <w:rsid w:val="0A3FF626"/>
    <w:rsid w:val="0B0B203D"/>
    <w:rsid w:val="0B1E5CAC"/>
    <w:rsid w:val="0B7D85DE"/>
    <w:rsid w:val="0B8D1C4E"/>
    <w:rsid w:val="0BD4567F"/>
    <w:rsid w:val="0C5FC95E"/>
    <w:rsid w:val="0D7F5937"/>
    <w:rsid w:val="0DB87C09"/>
    <w:rsid w:val="0E163642"/>
    <w:rsid w:val="0E9CE04C"/>
    <w:rsid w:val="0ECEBD73"/>
    <w:rsid w:val="10A53F81"/>
    <w:rsid w:val="11539EAC"/>
    <w:rsid w:val="11B6BAC1"/>
    <w:rsid w:val="11B787A6"/>
    <w:rsid w:val="1253E9E3"/>
    <w:rsid w:val="12D6F868"/>
    <w:rsid w:val="1357F35B"/>
    <w:rsid w:val="13DC2F00"/>
    <w:rsid w:val="16455A6F"/>
    <w:rsid w:val="16EA558E"/>
    <w:rsid w:val="171696BF"/>
    <w:rsid w:val="1798F366"/>
    <w:rsid w:val="19C5BFAD"/>
    <w:rsid w:val="1A1C463D"/>
    <w:rsid w:val="1A3541F2"/>
    <w:rsid w:val="1A9ED293"/>
    <w:rsid w:val="1AEC99EE"/>
    <w:rsid w:val="1B34209B"/>
    <w:rsid w:val="1EC81D04"/>
    <w:rsid w:val="20F8135D"/>
    <w:rsid w:val="2127EAB2"/>
    <w:rsid w:val="220279FC"/>
    <w:rsid w:val="22137A5C"/>
    <w:rsid w:val="225F2132"/>
    <w:rsid w:val="226A56D3"/>
    <w:rsid w:val="24441667"/>
    <w:rsid w:val="24947039"/>
    <w:rsid w:val="25154921"/>
    <w:rsid w:val="253FA901"/>
    <w:rsid w:val="26F89255"/>
    <w:rsid w:val="29017763"/>
    <w:rsid w:val="2915D872"/>
    <w:rsid w:val="299E0CB8"/>
    <w:rsid w:val="2BC4F38E"/>
    <w:rsid w:val="2C17B7C4"/>
    <w:rsid w:val="2D8F399F"/>
    <w:rsid w:val="2E118D48"/>
    <w:rsid w:val="2E957A50"/>
    <w:rsid w:val="2EEABC80"/>
    <w:rsid w:val="2F773792"/>
    <w:rsid w:val="30215A4B"/>
    <w:rsid w:val="31510F07"/>
    <w:rsid w:val="32571C37"/>
    <w:rsid w:val="32596BCA"/>
    <w:rsid w:val="33383D69"/>
    <w:rsid w:val="33416480"/>
    <w:rsid w:val="33BE2DA3"/>
    <w:rsid w:val="33BFE392"/>
    <w:rsid w:val="33F7ED00"/>
    <w:rsid w:val="345684B1"/>
    <w:rsid w:val="347C38F5"/>
    <w:rsid w:val="34B3E6E3"/>
    <w:rsid w:val="3531D410"/>
    <w:rsid w:val="353B93D2"/>
    <w:rsid w:val="35B18CDA"/>
    <w:rsid w:val="37F29C5A"/>
    <w:rsid w:val="37FFB51A"/>
    <w:rsid w:val="3828AD8A"/>
    <w:rsid w:val="386F8DBF"/>
    <w:rsid w:val="38B8AC18"/>
    <w:rsid w:val="3ABD1B15"/>
    <w:rsid w:val="3AF8B6AB"/>
    <w:rsid w:val="3B2A3D1C"/>
    <w:rsid w:val="3C104940"/>
    <w:rsid w:val="3C16EB5A"/>
    <w:rsid w:val="3CBBA0BA"/>
    <w:rsid w:val="3CE7EE32"/>
    <w:rsid w:val="3D35C6E0"/>
    <w:rsid w:val="3D6AE945"/>
    <w:rsid w:val="3D76241C"/>
    <w:rsid w:val="3E72066B"/>
    <w:rsid w:val="3EA1F945"/>
    <w:rsid w:val="3EB60052"/>
    <w:rsid w:val="3F2B21F8"/>
    <w:rsid w:val="3F46DF85"/>
    <w:rsid w:val="402E629A"/>
    <w:rsid w:val="4054F735"/>
    <w:rsid w:val="40B1E791"/>
    <w:rsid w:val="40BC5D9A"/>
    <w:rsid w:val="41C6E8E8"/>
    <w:rsid w:val="4308B934"/>
    <w:rsid w:val="43B9571A"/>
    <w:rsid w:val="43F48624"/>
    <w:rsid w:val="4496D76E"/>
    <w:rsid w:val="45718D2C"/>
    <w:rsid w:val="45D8634C"/>
    <w:rsid w:val="46177F7E"/>
    <w:rsid w:val="462FD922"/>
    <w:rsid w:val="46AFBF0A"/>
    <w:rsid w:val="473FBD25"/>
    <w:rsid w:val="476F0F96"/>
    <w:rsid w:val="47CD0156"/>
    <w:rsid w:val="48F4A514"/>
    <w:rsid w:val="4AB146FD"/>
    <w:rsid w:val="4B632285"/>
    <w:rsid w:val="4BDC5F45"/>
    <w:rsid w:val="4BE8AFAD"/>
    <w:rsid w:val="4D6E8F5C"/>
    <w:rsid w:val="4DF520DC"/>
    <w:rsid w:val="4ED2A2AC"/>
    <w:rsid w:val="4F52AAC6"/>
    <w:rsid w:val="4FACD67D"/>
    <w:rsid w:val="50114B99"/>
    <w:rsid w:val="508A7A08"/>
    <w:rsid w:val="50E15F3A"/>
    <w:rsid w:val="52197914"/>
    <w:rsid w:val="524DDC7B"/>
    <w:rsid w:val="527BCDF6"/>
    <w:rsid w:val="52BE9F18"/>
    <w:rsid w:val="537407CA"/>
    <w:rsid w:val="5387CE97"/>
    <w:rsid w:val="54ABE770"/>
    <w:rsid w:val="54C29AE5"/>
    <w:rsid w:val="5594B7B0"/>
    <w:rsid w:val="55D55EB9"/>
    <w:rsid w:val="565CEEB7"/>
    <w:rsid w:val="56887AA3"/>
    <w:rsid w:val="56A6D1ED"/>
    <w:rsid w:val="581C5D7E"/>
    <w:rsid w:val="58C73F3E"/>
    <w:rsid w:val="58CDEA4F"/>
    <w:rsid w:val="58FB6A2F"/>
    <w:rsid w:val="59911B64"/>
    <w:rsid w:val="59DA2DD3"/>
    <w:rsid w:val="59FA8957"/>
    <w:rsid w:val="5A07752E"/>
    <w:rsid w:val="5A81C65B"/>
    <w:rsid w:val="5B1404C1"/>
    <w:rsid w:val="5B9DE032"/>
    <w:rsid w:val="5C03F934"/>
    <w:rsid w:val="5C72DCA2"/>
    <w:rsid w:val="5CAF93C9"/>
    <w:rsid w:val="5CF142C7"/>
    <w:rsid w:val="5D11CE95"/>
    <w:rsid w:val="5E938C88"/>
    <w:rsid w:val="5EA484DC"/>
    <w:rsid w:val="5EA8789A"/>
    <w:rsid w:val="5F068796"/>
    <w:rsid w:val="602F5CE9"/>
    <w:rsid w:val="604CC0A3"/>
    <w:rsid w:val="6056DB95"/>
    <w:rsid w:val="607C8404"/>
    <w:rsid w:val="6092942B"/>
    <w:rsid w:val="60A04AFA"/>
    <w:rsid w:val="60EE22C6"/>
    <w:rsid w:val="610824EA"/>
    <w:rsid w:val="61D60F84"/>
    <w:rsid w:val="61D83565"/>
    <w:rsid w:val="61DFF548"/>
    <w:rsid w:val="625F66B3"/>
    <w:rsid w:val="62A75A4B"/>
    <w:rsid w:val="62A84E50"/>
    <w:rsid w:val="6385B4B3"/>
    <w:rsid w:val="638E7C57"/>
    <w:rsid w:val="63B6572E"/>
    <w:rsid w:val="64156FA0"/>
    <w:rsid w:val="6419FDCC"/>
    <w:rsid w:val="64441EB1"/>
    <w:rsid w:val="64E62BD0"/>
    <w:rsid w:val="6528161B"/>
    <w:rsid w:val="652A4CB8"/>
    <w:rsid w:val="6605FA8D"/>
    <w:rsid w:val="66A48391"/>
    <w:rsid w:val="6805CCE7"/>
    <w:rsid w:val="685FE8B3"/>
    <w:rsid w:val="6875F607"/>
    <w:rsid w:val="68FE6777"/>
    <w:rsid w:val="690920CA"/>
    <w:rsid w:val="6975C977"/>
    <w:rsid w:val="69A92F9F"/>
    <w:rsid w:val="6AAC53F3"/>
    <w:rsid w:val="6AF80E28"/>
    <w:rsid w:val="6B06FBDB"/>
    <w:rsid w:val="6CBD672A"/>
    <w:rsid w:val="6CD3B5F6"/>
    <w:rsid w:val="6D200E5C"/>
    <w:rsid w:val="6D5FFCF0"/>
    <w:rsid w:val="6EC2D9CF"/>
    <w:rsid w:val="6ED0029E"/>
    <w:rsid w:val="6FABFDFA"/>
    <w:rsid w:val="6FF4EF81"/>
    <w:rsid w:val="708A67F2"/>
    <w:rsid w:val="70A61144"/>
    <w:rsid w:val="70C5F2B6"/>
    <w:rsid w:val="71201B49"/>
    <w:rsid w:val="712A4366"/>
    <w:rsid w:val="712BB618"/>
    <w:rsid w:val="713DDB74"/>
    <w:rsid w:val="716D714A"/>
    <w:rsid w:val="71C828B7"/>
    <w:rsid w:val="72972E47"/>
    <w:rsid w:val="72A549BD"/>
    <w:rsid w:val="72FC51AD"/>
    <w:rsid w:val="73109981"/>
    <w:rsid w:val="731EACE3"/>
    <w:rsid w:val="7419EECC"/>
    <w:rsid w:val="749834F7"/>
    <w:rsid w:val="74E08230"/>
    <w:rsid w:val="7618D47B"/>
    <w:rsid w:val="76C1EC26"/>
    <w:rsid w:val="76C998BD"/>
    <w:rsid w:val="770CA7A8"/>
    <w:rsid w:val="7738E8C4"/>
    <w:rsid w:val="773DFC0C"/>
    <w:rsid w:val="77F87216"/>
    <w:rsid w:val="791745FB"/>
    <w:rsid w:val="7944E5D0"/>
    <w:rsid w:val="7A1EC239"/>
    <w:rsid w:val="7AF130C0"/>
    <w:rsid w:val="7B2A34D1"/>
    <w:rsid w:val="7B71D2C6"/>
    <w:rsid w:val="7B76F883"/>
    <w:rsid w:val="7BC6970E"/>
    <w:rsid w:val="7C0F6F81"/>
    <w:rsid w:val="7C8815FF"/>
    <w:rsid w:val="7CD282D5"/>
    <w:rsid w:val="7D12C8E4"/>
    <w:rsid w:val="7E4BC56C"/>
    <w:rsid w:val="7E850469"/>
    <w:rsid w:val="7ED3E154"/>
    <w:rsid w:val="7ED617F1"/>
    <w:rsid w:val="7F619966"/>
    <w:rsid w:val="7F84A596"/>
    <w:rsid w:val="7FC77E99"/>
    <w:rsid w:val="7FE3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F130C0"/>
  <w15:chartTrackingRefBased/>
  <w15:docId w15:val="{C8DD7C28-D87E-42D9-82B7-FE09DADF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81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hps">
    <w:name w:val="hps"/>
    <w:uiPriority w:val="99"/>
    <w:rsid w:val="00454054"/>
    <w:rPr>
      <w:rFonts w:ascii="Times New Roman" w:hAnsi="Times New Roman" w:cs="Times New Roman" w:hint="defaul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A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7A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7A8A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2D54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character" w:customStyle="1" w:styleId="TitleChar">
    <w:name w:val="Title Char"/>
    <w:basedOn w:val="DefaultParagraphFont"/>
    <w:link w:val="Title"/>
    <w:uiPriority w:val="10"/>
    <w:rsid w:val="002D549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character" w:styleId="Hyperlink">
    <w:name w:val="Hyperlink"/>
    <w:basedOn w:val="DefaultParagraphFont"/>
    <w:uiPriority w:val="99"/>
    <w:unhideWhenUsed/>
    <w:rsid w:val="00D75F6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D4E"/>
  </w:style>
  <w:style w:type="paragraph" w:styleId="Footer">
    <w:name w:val="footer"/>
    <w:basedOn w:val="Normal"/>
    <w:link w:val="FooterChar"/>
    <w:uiPriority w:val="99"/>
    <w:unhideWhenUsed/>
    <w:rsid w:val="00CA1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D4E"/>
  </w:style>
  <w:style w:type="paragraph" w:styleId="BalloonText">
    <w:name w:val="Balloon Text"/>
    <w:basedOn w:val="Normal"/>
    <w:link w:val="BalloonTextChar"/>
    <w:uiPriority w:val="99"/>
    <w:semiHidden/>
    <w:unhideWhenUsed/>
    <w:rsid w:val="00CA1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D4E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F108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04D03"/>
    <w:rPr>
      <w:b/>
      <w:bCs/>
    </w:rPr>
  </w:style>
  <w:style w:type="paragraph" w:customStyle="1" w:styleId="Default">
    <w:name w:val="Default"/>
    <w:rsid w:val="00505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5069B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85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6B0D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aux.m@kbs-frb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j@kbs-frb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bs-frb.b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4A0DE595F534CB9E888CAFFCE4371" ma:contentTypeVersion="16" ma:contentTypeDescription="Create a new document." ma:contentTypeScope="" ma:versionID="a4a03b2dbc559eb8c4115997124924f2">
  <xsd:schema xmlns:xsd="http://www.w3.org/2001/XMLSchema" xmlns:xs="http://www.w3.org/2001/XMLSchema" xmlns:p="http://schemas.microsoft.com/office/2006/metadata/properties" xmlns:ns2="47edd3b6-d82a-424c-a6f8-3a23f1752ce5" xmlns:ns3="be4dbe71-6922-45fc-af02-09d43ad62cad" targetNamespace="http://schemas.microsoft.com/office/2006/metadata/properties" ma:root="true" ma:fieldsID="c48df8f183c34d5dbdafd62c7fa8082d" ns2:_="" ns3:_="">
    <xsd:import namespace="47edd3b6-d82a-424c-a6f8-3a23f1752ce5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d3b6-d82a-424c-a6f8-3a23f1752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4dbe71-6922-45fc-af02-09d43ad62cad" xsi:nil="true"/>
    <lcf76f155ced4ddcb4097134ff3c332f xmlns="47edd3b6-d82a-424c-a6f8-3a23f1752ce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A4AA2-202D-4B04-BD6F-E2808B788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dd3b6-d82a-424c-a6f8-3a23f1752ce5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C52DA4-22C9-4C34-A8D2-81C49B5835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25167-4159-4652-91EA-92C505F4DC65}">
  <ds:schemaRefs>
    <ds:schemaRef ds:uri="http://schemas.microsoft.com/office/2006/metadata/properties"/>
    <ds:schemaRef ds:uri="http://schemas.microsoft.com/office/infopath/2007/PartnerControls"/>
    <ds:schemaRef ds:uri="be4dbe71-6922-45fc-af02-09d43ad62cad"/>
    <ds:schemaRef ds:uri="47edd3b6-d82a-424c-a6f8-3a23f1752ce5"/>
  </ds:schemaRefs>
</ds:datastoreItem>
</file>

<file path=customXml/itemProps4.xml><?xml version="1.0" encoding="utf-8"?>
<ds:datastoreItem xmlns:ds="http://schemas.openxmlformats.org/officeDocument/2006/customXml" ds:itemID="{64293B5E-B501-45A5-AC27-618EF4E9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1480</Words>
  <Characters>8440</Characters>
  <Application>Microsoft Office Word</Application>
  <DocSecurity>0</DocSecurity>
  <Lines>70</Lines>
  <Paragraphs>19</Paragraphs>
  <ScaleCrop>false</ScaleCrop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Yves</dc:creator>
  <cp:keywords/>
  <dc:description/>
  <cp:lastModifiedBy>Deblende Ilse</cp:lastModifiedBy>
  <cp:revision>444</cp:revision>
  <dcterms:created xsi:type="dcterms:W3CDTF">2021-07-14T23:21:00Z</dcterms:created>
  <dcterms:modified xsi:type="dcterms:W3CDTF">2022-09-05T13:14:00Z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0x0101006114A0DE595F534CB9E888CAFFCE4371</vt:lpwstr>
  </property>
  <property fmtid="{D5CDD505-2E9C-101B-9397-08002B2CF9AE}" pid="3" name="MediaServiceImageTags">
    <vt:lpwstr/>
  </property>
</Properties>
</file>