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AF45" w14:textId="77777777" w:rsidR="003468BE" w:rsidRPr="003A0921" w:rsidRDefault="003468BE" w:rsidP="003468BE">
      <w:pPr>
        <w:tabs>
          <w:tab w:val="left" w:pos="426"/>
        </w:tabs>
        <w:jc w:val="center"/>
        <w:rPr>
          <w:rFonts w:ascii="Garamond" w:hAnsi="Garamond"/>
          <w:b/>
          <w:bCs/>
          <w:sz w:val="32"/>
          <w:szCs w:val="32"/>
          <w:u w:val="single"/>
          <w:lang w:val="fr-BE"/>
        </w:rPr>
      </w:pPr>
      <w:r>
        <w:rPr>
          <w:rFonts w:ascii="Garamond" w:hAnsi="Garamond"/>
          <w:b/>
          <w:bCs/>
          <w:sz w:val="32"/>
          <w:szCs w:val="32"/>
          <w:u w:val="single"/>
          <w:lang w:val="fr-BE"/>
        </w:rPr>
        <w:t xml:space="preserve">APPEL À PROJETS </w:t>
      </w:r>
    </w:p>
    <w:p w14:paraId="3C5EC362" w14:textId="77777777" w:rsidR="003468BE" w:rsidRDefault="003468BE" w:rsidP="003468BE">
      <w:pPr>
        <w:tabs>
          <w:tab w:val="left" w:pos="426"/>
        </w:tabs>
        <w:rPr>
          <w:rFonts w:ascii="Garamond" w:hAnsi="Garamond"/>
          <w:lang w:val="fr-BE"/>
        </w:rPr>
      </w:pPr>
    </w:p>
    <w:p w14:paraId="1A7A4DDC" w14:textId="77777777" w:rsidR="003468BE" w:rsidRPr="003A0921" w:rsidRDefault="003468BE" w:rsidP="003468BE">
      <w:pPr>
        <w:tabs>
          <w:tab w:val="left" w:pos="426"/>
        </w:tabs>
        <w:ind w:firstLine="150"/>
        <w:jc w:val="center"/>
        <w:rPr>
          <w:rFonts w:ascii="Garamond" w:hAnsi="Garamond"/>
          <w:b/>
          <w:sz w:val="32"/>
          <w:szCs w:val="32"/>
          <w:lang w:val="fr-BE"/>
        </w:rPr>
      </w:pPr>
      <w:r w:rsidRPr="003A0921">
        <w:rPr>
          <w:rFonts w:ascii="Garamond" w:hAnsi="Garamond"/>
          <w:b/>
          <w:sz w:val="32"/>
          <w:szCs w:val="32"/>
          <w:lang w:val="fr-BE"/>
        </w:rPr>
        <w:t>Sauvegarde du patrimoine culturel mobilier</w:t>
      </w:r>
      <w:r>
        <w:rPr>
          <w:rFonts w:ascii="Garamond" w:hAnsi="Garamond"/>
          <w:b/>
          <w:sz w:val="32"/>
          <w:szCs w:val="32"/>
          <w:lang w:val="fr-BE"/>
        </w:rPr>
        <w:t xml:space="preserve"> témoignant de la dimension</w:t>
      </w:r>
      <w:r w:rsidRPr="003A0921">
        <w:rPr>
          <w:rFonts w:ascii="Garamond" w:hAnsi="Garamond"/>
          <w:b/>
          <w:sz w:val="32"/>
          <w:szCs w:val="32"/>
          <w:lang w:val="fr-BE"/>
        </w:rPr>
        <w:t xml:space="preserve"> européenne de Bruxelles </w:t>
      </w:r>
    </w:p>
    <w:p w14:paraId="6109C0CB" w14:textId="77777777" w:rsidR="003468BE" w:rsidRDefault="003468BE" w:rsidP="003468BE">
      <w:pPr>
        <w:tabs>
          <w:tab w:val="left" w:pos="426"/>
        </w:tabs>
        <w:ind w:firstLine="150"/>
        <w:jc w:val="center"/>
        <w:rPr>
          <w:rFonts w:ascii="Garamond" w:hAnsi="Garamond"/>
          <w:b/>
          <w:sz w:val="28"/>
          <w:szCs w:val="28"/>
          <w:lang w:val="fr-BE"/>
        </w:rPr>
      </w:pPr>
    </w:p>
    <w:p w14:paraId="4E361DB6" w14:textId="77777777" w:rsidR="003468BE" w:rsidRPr="003841D5" w:rsidRDefault="003468BE" w:rsidP="003468BE">
      <w:pPr>
        <w:tabs>
          <w:tab w:val="left" w:pos="426"/>
        </w:tabs>
        <w:ind w:firstLine="150"/>
        <w:jc w:val="center"/>
        <w:rPr>
          <w:rFonts w:ascii="Garamond" w:hAnsi="Garamond"/>
          <w:b/>
          <w:sz w:val="28"/>
          <w:szCs w:val="28"/>
          <w:lang w:val="fr-BE"/>
        </w:rPr>
      </w:pPr>
    </w:p>
    <w:p w14:paraId="0D1EB386" w14:textId="77777777" w:rsidR="003468BE" w:rsidRDefault="003468BE" w:rsidP="003468BE">
      <w:pPr>
        <w:rPr>
          <w:rFonts w:ascii="Garamond" w:hAnsi="Garamond"/>
          <w:lang w:val="fr-BE"/>
        </w:rPr>
      </w:pPr>
    </w:p>
    <w:p w14:paraId="6DD9DE70" w14:textId="77777777" w:rsidR="003468BE" w:rsidRPr="003A0921" w:rsidRDefault="003468BE" w:rsidP="003468BE">
      <w:pPr>
        <w:numPr>
          <w:ilvl w:val="0"/>
          <w:numId w:val="8"/>
        </w:numPr>
        <w:rPr>
          <w:rFonts w:ascii="Garamond" w:hAnsi="Garamond"/>
          <w:b/>
          <w:bCs/>
          <w:sz w:val="28"/>
          <w:szCs w:val="28"/>
          <w:u w:val="single"/>
          <w:lang w:val="fr-BE"/>
        </w:rPr>
      </w:pPr>
      <w:r w:rsidRPr="003A0921">
        <w:rPr>
          <w:rFonts w:ascii="Garamond" w:hAnsi="Garamond"/>
          <w:b/>
          <w:bCs/>
          <w:sz w:val="28"/>
          <w:szCs w:val="28"/>
          <w:u w:val="single"/>
          <w:lang w:val="fr-BE"/>
        </w:rPr>
        <w:t>Informations relatives à la campagne</w:t>
      </w:r>
    </w:p>
    <w:p w14:paraId="5A3768D2" w14:textId="77777777" w:rsidR="003468BE" w:rsidRDefault="003468BE" w:rsidP="003468BE">
      <w:pPr>
        <w:rPr>
          <w:rFonts w:ascii="Garamond" w:hAnsi="Garamond"/>
          <w:lang w:val="fr-BE"/>
        </w:rPr>
      </w:pPr>
    </w:p>
    <w:p w14:paraId="1ABD1D21" w14:textId="77777777" w:rsidR="003468BE" w:rsidRPr="003A0921" w:rsidRDefault="003468BE" w:rsidP="003468BE">
      <w:pPr>
        <w:numPr>
          <w:ilvl w:val="1"/>
          <w:numId w:val="8"/>
        </w:numPr>
        <w:rPr>
          <w:rFonts w:ascii="Garamond" w:hAnsi="Garamond"/>
          <w:b/>
          <w:bCs/>
          <w:sz w:val="28"/>
          <w:szCs w:val="28"/>
          <w:lang w:val="fr-BE"/>
        </w:rPr>
      </w:pPr>
      <w:r w:rsidRPr="003A0921">
        <w:rPr>
          <w:rFonts w:ascii="Garamond" w:hAnsi="Garamond"/>
          <w:b/>
          <w:bCs/>
          <w:sz w:val="28"/>
          <w:szCs w:val="28"/>
          <w:lang w:val="fr-BE"/>
        </w:rPr>
        <w:t>But du Fonds</w:t>
      </w:r>
    </w:p>
    <w:p w14:paraId="6413307C" w14:textId="77777777" w:rsidR="003468BE" w:rsidRDefault="003468BE" w:rsidP="003468BE">
      <w:pPr>
        <w:ind w:left="1080"/>
        <w:rPr>
          <w:rFonts w:ascii="Garamond" w:hAnsi="Garamond"/>
          <w:b/>
          <w:bCs/>
          <w:lang w:val="fr-BE"/>
        </w:rPr>
      </w:pPr>
    </w:p>
    <w:p w14:paraId="4F37F969" w14:textId="77777777" w:rsidR="003468BE" w:rsidRDefault="003468BE" w:rsidP="003468BE">
      <w:pPr>
        <w:rPr>
          <w:rFonts w:ascii="Garamond" w:hAnsi="Garamond"/>
          <w:lang w:val="fr-BE"/>
        </w:rPr>
      </w:pPr>
      <w:r>
        <w:rPr>
          <w:rFonts w:ascii="Garamond" w:hAnsi="Garamond"/>
          <w:lang w:val="fr-BE"/>
        </w:rPr>
        <w:t xml:space="preserve">Le Fonds René et Karin </w:t>
      </w:r>
      <w:proofErr w:type="spellStart"/>
      <w:r>
        <w:rPr>
          <w:rFonts w:ascii="Garamond" w:hAnsi="Garamond"/>
          <w:lang w:val="fr-BE"/>
        </w:rPr>
        <w:t>Jonckheere</w:t>
      </w:r>
      <w:proofErr w:type="spellEnd"/>
      <w:r>
        <w:rPr>
          <w:rFonts w:ascii="Garamond" w:hAnsi="Garamond"/>
          <w:lang w:val="fr-BE"/>
        </w:rPr>
        <w:t xml:space="preserve"> a pour objectif la sauvegarde du patrimoine culturel mobilier. En particulier le Fonds soutient la </w:t>
      </w:r>
      <w:r w:rsidRPr="009F6ACD">
        <w:rPr>
          <w:rFonts w:ascii="Garamond" w:hAnsi="Garamond"/>
          <w:b/>
          <w:lang w:val="fr-BE"/>
        </w:rPr>
        <w:t>conservation ou restauration d’œuvres d’art</w:t>
      </w:r>
      <w:r>
        <w:rPr>
          <w:rFonts w:ascii="Garamond" w:hAnsi="Garamond"/>
          <w:lang w:val="fr-BE"/>
        </w:rPr>
        <w:t xml:space="preserve"> témoignant de la </w:t>
      </w:r>
      <w:r w:rsidRPr="009F6ACD">
        <w:rPr>
          <w:rFonts w:ascii="Garamond" w:hAnsi="Garamond"/>
          <w:b/>
          <w:lang w:val="fr-BE"/>
        </w:rPr>
        <w:t>dimension européenne de Bruxelles</w:t>
      </w:r>
      <w:r>
        <w:rPr>
          <w:rFonts w:ascii="Garamond" w:hAnsi="Garamond"/>
          <w:lang w:val="fr-BE"/>
        </w:rPr>
        <w:t xml:space="preserve">. Les œuvres seront conservées dans des musées bruxellois. Toutefois, le Fonds pourra intervenir en faveur d’œuvres conservées dans des musées et bibliothèques ailleurs en Europe. </w:t>
      </w:r>
    </w:p>
    <w:p w14:paraId="31680E5B" w14:textId="77777777" w:rsidR="003468BE" w:rsidRDefault="003468BE" w:rsidP="003468BE">
      <w:pPr>
        <w:rPr>
          <w:rFonts w:ascii="Garamond" w:hAnsi="Garamond"/>
          <w:lang w:val="fr-BE"/>
        </w:rPr>
      </w:pPr>
    </w:p>
    <w:p w14:paraId="7FFB9165" w14:textId="77777777" w:rsidR="003468BE" w:rsidRDefault="003468BE" w:rsidP="003468BE">
      <w:pPr>
        <w:rPr>
          <w:rFonts w:ascii="Garamond" w:hAnsi="Garamond"/>
          <w:lang w:val="fr-BE"/>
        </w:rPr>
      </w:pPr>
    </w:p>
    <w:p w14:paraId="7105D5CF" w14:textId="77777777" w:rsidR="003468BE" w:rsidRPr="003A0921" w:rsidRDefault="003468BE" w:rsidP="003468BE">
      <w:pPr>
        <w:numPr>
          <w:ilvl w:val="1"/>
          <w:numId w:val="8"/>
        </w:numPr>
        <w:rPr>
          <w:rFonts w:ascii="Garamond" w:hAnsi="Garamond"/>
          <w:sz w:val="28"/>
          <w:szCs w:val="28"/>
          <w:lang w:val="fr-BE"/>
        </w:rPr>
      </w:pPr>
      <w:r w:rsidRPr="003A0921">
        <w:rPr>
          <w:rFonts w:ascii="Garamond" w:hAnsi="Garamond"/>
          <w:b/>
          <w:bCs/>
          <w:sz w:val="28"/>
          <w:szCs w:val="28"/>
          <w:lang w:val="fr-BE"/>
        </w:rPr>
        <w:t>Profil des candidats et initiatives soutenues</w:t>
      </w:r>
    </w:p>
    <w:p w14:paraId="07E86BCD" w14:textId="77777777" w:rsidR="003468BE" w:rsidRDefault="003468BE" w:rsidP="003468BE">
      <w:pPr>
        <w:rPr>
          <w:rFonts w:ascii="Garamond" w:hAnsi="Garamond"/>
          <w:b/>
          <w:bCs/>
          <w:lang w:val="fr-BE"/>
        </w:rPr>
      </w:pPr>
    </w:p>
    <w:p w14:paraId="2459AC41" w14:textId="77777777" w:rsidR="003468BE" w:rsidRDefault="003468BE" w:rsidP="003468BE">
      <w:pPr>
        <w:rPr>
          <w:rFonts w:ascii="Garamond" w:hAnsi="Garamond"/>
          <w:lang w:val="fr-BE"/>
        </w:rPr>
      </w:pPr>
      <w:r>
        <w:rPr>
          <w:rFonts w:ascii="Garamond" w:hAnsi="Garamond"/>
          <w:lang w:val="fr-BE"/>
        </w:rPr>
        <w:t xml:space="preserve">Les dossiers peuvent être introduits par </w:t>
      </w:r>
      <w:r w:rsidRPr="00B40145">
        <w:rPr>
          <w:rFonts w:ascii="Garamond" w:hAnsi="Garamond"/>
          <w:lang w:val="fr-BE"/>
        </w:rPr>
        <w:t>toute</w:t>
      </w:r>
      <w:r w:rsidRPr="003A0921">
        <w:rPr>
          <w:rFonts w:ascii="Garamond" w:hAnsi="Garamond"/>
          <w:b/>
          <w:lang w:val="fr-BE"/>
        </w:rPr>
        <w:t xml:space="preserve"> </w:t>
      </w:r>
      <w:r w:rsidRPr="0044283F">
        <w:rPr>
          <w:rFonts w:ascii="Garamond" w:hAnsi="Garamond"/>
          <w:b/>
          <w:lang w:val="fr-BE"/>
        </w:rPr>
        <w:t>institution publique possédant des œuvres d’art témoignant de la dimension européenne de Bruxelles</w:t>
      </w:r>
      <w:r>
        <w:rPr>
          <w:rFonts w:ascii="Garamond" w:hAnsi="Garamond"/>
          <w:lang w:val="fr-BE"/>
        </w:rPr>
        <w:t>. Il peut s’agir notamment :</w:t>
      </w:r>
    </w:p>
    <w:p w14:paraId="1F31FC4D" w14:textId="77777777" w:rsidR="003468BE" w:rsidRDefault="003468BE" w:rsidP="003468BE">
      <w:pPr>
        <w:rPr>
          <w:rFonts w:ascii="Garamond" w:hAnsi="Garamond"/>
          <w:lang w:val="fr-BE"/>
        </w:rPr>
      </w:pPr>
    </w:p>
    <w:p w14:paraId="5BA8E2C6" w14:textId="77777777" w:rsidR="003468BE" w:rsidRDefault="003468BE" w:rsidP="003468BE">
      <w:pPr>
        <w:numPr>
          <w:ilvl w:val="1"/>
          <w:numId w:val="8"/>
        </w:numPr>
        <w:tabs>
          <w:tab w:val="clear" w:pos="1440"/>
          <w:tab w:val="left" w:pos="900"/>
        </w:tabs>
        <w:ind w:left="900" w:hanging="267"/>
        <w:rPr>
          <w:rFonts w:ascii="Garamond" w:hAnsi="Garamond"/>
          <w:lang w:val="fr-BE"/>
        </w:rPr>
      </w:pPr>
      <w:r>
        <w:rPr>
          <w:rFonts w:ascii="Garamond" w:hAnsi="Garamond"/>
          <w:lang w:val="fr-BE"/>
        </w:rPr>
        <w:t xml:space="preserve">d’œuvres ayant été produites dans des ateliers bruxellois et vendues dans toute l’Europe ; </w:t>
      </w:r>
    </w:p>
    <w:p w14:paraId="7910A6BC" w14:textId="77777777" w:rsidR="003468BE" w:rsidRDefault="003468BE" w:rsidP="003468BE">
      <w:pPr>
        <w:numPr>
          <w:ilvl w:val="1"/>
          <w:numId w:val="8"/>
        </w:numPr>
        <w:tabs>
          <w:tab w:val="clear" w:pos="1440"/>
          <w:tab w:val="num" w:pos="900"/>
        </w:tabs>
        <w:ind w:left="900" w:hanging="267"/>
        <w:rPr>
          <w:rFonts w:ascii="Garamond" w:hAnsi="Garamond"/>
          <w:lang w:val="fr-BE"/>
        </w:rPr>
      </w:pPr>
      <w:r>
        <w:rPr>
          <w:rFonts w:ascii="Garamond" w:hAnsi="Garamond"/>
          <w:lang w:val="fr-BE"/>
        </w:rPr>
        <w:t>de parties d’œuvres dispersées dans différents musées européens ;</w:t>
      </w:r>
    </w:p>
    <w:p w14:paraId="0ED96E37" w14:textId="77777777" w:rsidR="003468BE" w:rsidRDefault="003468BE" w:rsidP="003468BE">
      <w:pPr>
        <w:numPr>
          <w:ilvl w:val="1"/>
          <w:numId w:val="8"/>
        </w:numPr>
        <w:tabs>
          <w:tab w:val="clear" w:pos="1440"/>
          <w:tab w:val="num" w:pos="900"/>
        </w:tabs>
        <w:ind w:left="900" w:hanging="267"/>
        <w:rPr>
          <w:rFonts w:ascii="Garamond" w:hAnsi="Garamond"/>
          <w:lang w:val="fr-BE"/>
        </w:rPr>
      </w:pPr>
      <w:r>
        <w:rPr>
          <w:rFonts w:ascii="Garamond" w:hAnsi="Garamond"/>
          <w:lang w:val="fr-BE"/>
        </w:rPr>
        <w:t>de cadeaux diplomatiques ;</w:t>
      </w:r>
    </w:p>
    <w:p w14:paraId="4665E775" w14:textId="77777777" w:rsidR="003468BE" w:rsidRDefault="003468BE" w:rsidP="003468BE">
      <w:pPr>
        <w:numPr>
          <w:ilvl w:val="1"/>
          <w:numId w:val="8"/>
        </w:numPr>
        <w:tabs>
          <w:tab w:val="clear" w:pos="1440"/>
          <w:tab w:val="num" w:pos="900"/>
        </w:tabs>
        <w:ind w:left="900" w:hanging="267"/>
        <w:rPr>
          <w:rFonts w:ascii="Garamond" w:hAnsi="Garamond"/>
          <w:lang w:val="fr-BE"/>
        </w:rPr>
      </w:pPr>
      <w:r>
        <w:rPr>
          <w:rFonts w:ascii="Garamond" w:hAnsi="Garamond"/>
          <w:lang w:val="fr-BE"/>
        </w:rPr>
        <w:t>d’artistes formés à Bruxelles ayant travaillé dans les différentes cours européennes ;</w:t>
      </w:r>
    </w:p>
    <w:p w14:paraId="4E6D452D" w14:textId="77777777" w:rsidR="003468BE" w:rsidRDefault="003468BE" w:rsidP="003468BE">
      <w:pPr>
        <w:numPr>
          <w:ilvl w:val="1"/>
          <w:numId w:val="8"/>
        </w:numPr>
        <w:tabs>
          <w:tab w:val="clear" w:pos="1440"/>
          <w:tab w:val="num" w:pos="900"/>
        </w:tabs>
        <w:ind w:left="900" w:hanging="267"/>
        <w:rPr>
          <w:rFonts w:ascii="Garamond" w:hAnsi="Garamond"/>
          <w:lang w:val="fr-BE"/>
        </w:rPr>
      </w:pPr>
      <w:r>
        <w:rPr>
          <w:rFonts w:ascii="Garamond" w:hAnsi="Garamond"/>
          <w:lang w:val="fr-BE"/>
        </w:rPr>
        <w:t>d’artistes ayant une carrière ‘européenne’ et établis à Bruxelles à un moment donné ;</w:t>
      </w:r>
    </w:p>
    <w:p w14:paraId="5103A8BD" w14:textId="77777777" w:rsidR="003468BE" w:rsidRDefault="003468BE" w:rsidP="003468BE">
      <w:pPr>
        <w:numPr>
          <w:ilvl w:val="1"/>
          <w:numId w:val="8"/>
        </w:numPr>
        <w:tabs>
          <w:tab w:val="clear" w:pos="1440"/>
          <w:tab w:val="num" w:pos="900"/>
        </w:tabs>
        <w:ind w:left="900" w:hanging="267"/>
        <w:rPr>
          <w:rFonts w:ascii="Garamond" w:hAnsi="Garamond"/>
          <w:lang w:val="fr-BE"/>
        </w:rPr>
      </w:pPr>
      <w:r w:rsidRPr="00547223">
        <w:rPr>
          <w:rFonts w:ascii="Garamond" w:hAnsi="Garamond"/>
          <w:lang w:val="fr-BE"/>
        </w:rPr>
        <w:t>d’œuvres d’artistes européens se trouvant dans les musées bruxellois</w:t>
      </w:r>
      <w:r>
        <w:rPr>
          <w:rFonts w:ascii="Garamond" w:hAnsi="Garamond"/>
          <w:lang w:val="fr-BE"/>
        </w:rPr>
        <w:t>.</w:t>
      </w:r>
    </w:p>
    <w:p w14:paraId="146D28E3" w14:textId="77777777" w:rsidR="003468BE" w:rsidRPr="00547223" w:rsidRDefault="003468BE" w:rsidP="003468BE">
      <w:pPr>
        <w:ind w:left="900"/>
        <w:rPr>
          <w:rFonts w:ascii="Garamond" w:hAnsi="Garamond"/>
          <w:lang w:val="fr-BE"/>
        </w:rPr>
      </w:pPr>
    </w:p>
    <w:p w14:paraId="3AC65838" w14:textId="77777777" w:rsidR="003468BE" w:rsidRPr="00547223" w:rsidRDefault="003468BE" w:rsidP="003468BE">
      <w:pPr>
        <w:tabs>
          <w:tab w:val="left" w:pos="567"/>
        </w:tabs>
        <w:rPr>
          <w:rFonts w:ascii="Garamond" w:hAnsi="Garamond"/>
          <w:lang w:val="fr-BE"/>
        </w:rPr>
      </w:pPr>
      <w:r w:rsidRPr="00547223">
        <w:rPr>
          <w:rFonts w:ascii="Garamond" w:hAnsi="Garamond"/>
          <w:lang w:val="fr-BE"/>
        </w:rPr>
        <w:t xml:space="preserve">La dimension européenne de l’œuvre et/ou de l’artiste sera le critère de sélection principal. </w:t>
      </w:r>
    </w:p>
    <w:p w14:paraId="66332852" w14:textId="77777777" w:rsidR="003468BE" w:rsidRPr="00547223" w:rsidRDefault="003468BE" w:rsidP="003468BE">
      <w:pPr>
        <w:tabs>
          <w:tab w:val="left" w:pos="567"/>
        </w:tabs>
        <w:rPr>
          <w:rFonts w:ascii="Garamond" w:hAnsi="Garamond"/>
          <w:lang w:val="fr-BE"/>
        </w:rPr>
      </w:pPr>
    </w:p>
    <w:p w14:paraId="539EB2AC" w14:textId="77777777" w:rsidR="003468BE" w:rsidRDefault="003468BE" w:rsidP="003468BE">
      <w:pPr>
        <w:rPr>
          <w:rFonts w:ascii="Garamond" w:hAnsi="Garamond"/>
          <w:lang w:val="fr-BE"/>
        </w:rPr>
      </w:pPr>
      <w:r>
        <w:rPr>
          <w:rFonts w:ascii="Garamond" w:hAnsi="Garamond"/>
          <w:lang w:val="fr-BE"/>
        </w:rPr>
        <w:t>Le Fonds considère le patrimoine mobilier dans le sens large du terme (peinture, sculpture, tapisserie, œuvres sur papier, …). L’état de l’œuvre doit nécessiter un traitement. L’intervention du Fonds ne peut servir au financement de frais de personnel structurel (gardiennage, guidance, animation, etc.). Un dossier qui tient compte de l’actualité (exposition, recherche, …) est un plus.</w:t>
      </w:r>
    </w:p>
    <w:p w14:paraId="0A394502" w14:textId="77777777" w:rsidR="003468BE" w:rsidRDefault="003468BE" w:rsidP="003468BE">
      <w:pPr>
        <w:rPr>
          <w:rFonts w:ascii="Garamond" w:hAnsi="Garamond"/>
          <w:lang w:val="fr-BE"/>
        </w:rPr>
      </w:pPr>
    </w:p>
    <w:p w14:paraId="52190D01" w14:textId="77777777" w:rsidR="003468BE" w:rsidRDefault="003468BE" w:rsidP="003468BE">
      <w:pPr>
        <w:rPr>
          <w:rFonts w:ascii="Garamond" w:hAnsi="Garamond"/>
          <w:lang w:val="fr-BE"/>
        </w:rPr>
      </w:pPr>
      <w:r>
        <w:rPr>
          <w:rFonts w:ascii="Garamond" w:hAnsi="Garamond"/>
          <w:lang w:val="fr-BE"/>
        </w:rPr>
        <w:t xml:space="preserve">Les œuvres bénéficiant de l’aide du Fonds devront </w:t>
      </w:r>
      <w:r w:rsidRPr="003A0921">
        <w:rPr>
          <w:rFonts w:ascii="Garamond" w:hAnsi="Garamond"/>
          <w:b/>
          <w:lang w:val="fr-BE"/>
        </w:rPr>
        <w:t xml:space="preserve">être </w:t>
      </w:r>
      <w:r w:rsidRPr="00B40145">
        <w:rPr>
          <w:rFonts w:ascii="Garamond" w:hAnsi="Garamond"/>
          <w:b/>
          <w:lang w:val="fr-BE"/>
        </w:rPr>
        <w:t>accessibles au public</w:t>
      </w:r>
      <w:r>
        <w:rPr>
          <w:rFonts w:ascii="Garamond" w:hAnsi="Garamond"/>
          <w:lang w:val="fr-BE"/>
        </w:rPr>
        <w:t xml:space="preserve"> et faire l’objet, après le traitement, d’une </w:t>
      </w:r>
      <w:r w:rsidRPr="003A0921">
        <w:rPr>
          <w:rFonts w:ascii="Garamond" w:hAnsi="Garamond"/>
          <w:b/>
          <w:lang w:val="fr-BE"/>
        </w:rPr>
        <w:t>mise en valeur particulière</w:t>
      </w:r>
      <w:r>
        <w:rPr>
          <w:rFonts w:ascii="Garamond" w:hAnsi="Garamond"/>
          <w:lang w:val="fr-BE"/>
        </w:rPr>
        <w:t xml:space="preserve"> à l’initiative de leur propriétaire. Cette mise en valeur peut concerner une exposition temporaire, une publication, une conférence, etc. </w:t>
      </w:r>
    </w:p>
    <w:p w14:paraId="2614D0CE" w14:textId="77777777" w:rsidR="003468BE" w:rsidRDefault="003468BE" w:rsidP="003468BE">
      <w:pPr>
        <w:rPr>
          <w:rFonts w:ascii="Garamond" w:hAnsi="Garamond"/>
          <w:lang w:val="fr-BE"/>
        </w:rPr>
      </w:pPr>
    </w:p>
    <w:p w14:paraId="079B48D4" w14:textId="77777777" w:rsidR="003468BE" w:rsidRDefault="003468BE" w:rsidP="003468BE">
      <w:pPr>
        <w:rPr>
          <w:rFonts w:ascii="Garamond" w:hAnsi="Garamond"/>
          <w:lang w:val="fr-BE"/>
        </w:rPr>
      </w:pPr>
    </w:p>
    <w:p w14:paraId="6B45A642" w14:textId="77777777" w:rsidR="003468BE" w:rsidRPr="003A0921" w:rsidRDefault="003468BE" w:rsidP="003468BE">
      <w:pPr>
        <w:numPr>
          <w:ilvl w:val="1"/>
          <w:numId w:val="8"/>
        </w:numPr>
        <w:rPr>
          <w:rFonts w:ascii="Garamond" w:hAnsi="Garamond"/>
          <w:b/>
          <w:bCs/>
          <w:sz w:val="28"/>
          <w:szCs w:val="28"/>
          <w:lang w:val="fr-BE"/>
        </w:rPr>
      </w:pPr>
      <w:r w:rsidRPr="003A0921">
        <w:rPr>
          <w:rFonts w:ascii="Garamond" w:hAnsi="Garamond"/>
          <w:b/>
          <w:bCs/>
          <w:sz w:val="28"/>
          <w:szCs w:val="28"/>
          <w:lang w:val="fr-BE"/>
        </w:rPr>
        <w:t xml:space="preserve">Soutien </w:t>
      </w:r>
    </w:p>
    <w:p w14:paraId="6A08297C" w14:textId="77777777" w:rsidR="003468BE" w:rsidRDefault="003468BE" w:rsidP="003468BE">
      <w:pPr>
        <w:rPr>
          <w:rFonts w:ascii="Garamond" w:hAnsi="Garamond"/>
          <w:lang w:val="fr-BE"/>
        </w:rPr>
      </w:pPr>
    </w:p>
    <w:p w14:paraId="562C6F75" w14:textId="77777777" w:rsidR="003468BE" w:rsidRPr="006E784B" w:rsidRDefault="003468BE" w:rsidP="003468BE">
      <w:pPr>
        <w:rPr>
          <w:rFonts w:ascii="Garamond" w:hAnsi="Garamond"/>
          <w:b/>
          <w:lang w:val="fr-BE"/>
        </w:rPr>
      </w:pPr>
      <w:r>
        <w:rPr>
          <w:rFonts w:ascii="Garamond" w:hAnsi="Garamond"/>
          <w:lang w:val="fr-BE"/>
        </w:rPr>
        <w:t xml:space="preserve">Le </w:t>
      </w:r>
      <w:r w:rsidRPr="003A0921">
        <w:rPr>
          <w:rFonts w:ascii="Garamond" w:hAnsi="Garamond"/>
          <w:b/>
          <w:lang w:val="fr-BE"/>
        </w:rPr>
        <w:t>budget annuel</w:t>
      </w:r>
      <w:r>
        <w:rPr>
          <w:rFonts w:ascii="Garamond" w:hAnsi="Garamond"/>
          <w:lang w:val="fr-BE"/>
        </w:rPr>
        <w:t xml:space="preserve"> du Fonds René et Karin </w:t>
      </w:r>
      <w:proofErr w:type="spellStart"/>
      <w:r>
        <w:rPr>
          <w:rFonts w:ascii="Garamond" w:hAnsi="Garamond"/>
          <w:lang w:val="fr-BE"/>
        </w:rPr>
        <w:t>Jonckheere</w:t>
      </w:r>
      <w:proofErr w:type="spellEnd"/>
      <w:r>
        <w:rPr>
          <w:rFonts w:ascii="Garamond" w:hAnsi="Garamond"/>
          <w:lang w:val="fr-BE"/>
        </w:rPr>
        <w:t xml:space="preserve"> est de </w:t>
      </w:r>
      <w:r>
        <w:rPr>
          <w:rFonts w:ascii="Garamond" w:hAnsi="Garamond"/>
          <w:b/>
          <w:lang w:val="fr-BE"/>
        </w:rPr>
        <w:t>60</w:t>
      </w:r>
      <w:r w:rsidRPr="003A0921">
        <w:rPr>
          <w:rFonts w:ascii="Garamond" w:hAnsi="Garamond"/>
          <w:b/>
          <w:lang w:val="fr-BE"/>
        </w:rPr>
        <w:t>.000 €.</w:t>
      </w:r>
      <w:r>
        <w:rPr>
          <w:rFonts w:ascii="Garamond" w:hAnsi="Garamond"/>
          <w:lang w:val="fr-BE"/>
        </w:rPr>
        <w:t xml:space="preserve"> Cette somme pourra être consacrée à un ou plusieurs projets. </w:t>
      </w:r>
    </w:p>
    <w:p w14:paraId="01BCCD8D" w14:textId="77777777" w:rsidR="003468BE" w:rsidRDefault="003468BE" w:rsidP="003468BE">
      <w:pPr>
        <w:rPr>
          <w:rFonts w:ascii="Garamond" w:hAnsi="Garamond"/>
          <w:lang w:val="fr-BE"/>
        </w:rPr>
      </w:pPr>
    </w:p>
    <w:p w14:paraId="432638DE" w14:textId="77777777" w:rsidR="003468BE" w:rsidRDefault="003468BE" w:rsidP="003468BE">
      <w:pPr>
        <w:rPr>
          <w:rFonts w:ascii="Garamond" w:hAnsi="Garamond"/>
          <w:lang w:val="fr-BE"/>
        </w:rPr>
      </w:pPr>
    </w:p>
    <w:p w14:paraId="2C6081A8" w14:textId="77777777" w:rsidR="003468BE" w:rsidRPr="003A0921" w:rsidRDefault="003468BE" w:rsidP="003468BE">
      <w:pPr>
        <w:numPr>
          <w:ilvl w:val="1"/>
          <w:numId w:val="8"/>
        </w:numPr>
        <w:rPr>
          <w:rFonts w:ascii="Garamond" w:hAnsi="Garamond"/>
          <w:b/>
          <w:bCs/>
          <w:sz w:val="28"/>
          <w:szCs w:val="28"/>
          <w:lang w:val="fr-BE"/>
        </w:rPr>
      </w:pPr>
      <w:r w:rsidRPr="003A0921">
        <w:rPr>
          <w:rFonts w:ascii="Garamond" w:hAnsi="Garamond"/>
          <w:b/>
          <w:bCs/>
          <w:sz w:val="28"/>
          <w:szCs w:val="28"/>
          <w:lang w:val="fr-BE"/>
        </w:rPr>
        <w:t xml:space="preserve">Procédure de sélection </w:t>
      </w:r>
    </w:p>
    <w:p w14:paraId="0D5ACED2" w14:textId="77777777" w:rsidR="003468BE" w:rsidRDefault="003468BE" w:rsidP="003468BE">
      <w:pPr>
        <w:rPr>
          <w:rFonts w:ascii="Garamond" w:hAnsi="Garamond"/>
          <w:iCs/>
          <w:lang w:val="fr-BE"/>
        </w:rPr>
      </w:pPr>
    </w:p>
    <w:p w14:paraId="6FBCF806" w14:textId="77777777" w:rsidR="003468BE" w:rsidRDefault="003468BE" w:rsidP="003468BE">
      <w:pPr>
        <w:rPr>
          <w:rFonts w:ascii="Garamond" w:hAnsi="Garamond"/>
          <w:lang w:val="fr-BE"/>
        </w:rPr>
      </w:pPr>
      <w:r>
        <w:rPr>
          <w:rFonts w:ascii="Garamond" w:hAnsi="Garamond"/>
          <w:lang w:val="fr-BE"/>
        </w:rPr>
        <w:t xml:space="preserve">Les </w:t>
      </w:r>
      <w:r w:rsidRPr="003A0921">
        <w:rPr>
          <w:rFonts w:ascii="Garamond" w:hAnsi="Garamond"/>
          <w:b/>
          <w:lang w:val="fr-BE"/>
        </w:rPr>
        <w:t>critères</w:t>
      </w:r>
      <w:r>
        <w:rPr>
          <w:rFonts w:ascii="Garamond" w:hAnsi="Garamond"/>
          <w:lang w:val="fr-BE"/>
        </w:rPr>
        <w:t xml:space="preserve"> suivants guident l’examen des dossiers:</w:t>
      </w:r>
    </w:p>
    <w:p w14:paraId="3F83DEB0" w14:textId="77777777" w:rsidR="00BA1F24" w:rsidRDefault="00BA1F24" w:rsidP="003468BE">
      <w:pPr>
        <w:rPr>
          <w:rFonts w:ascii="Garamond" w:hAnsi="Garamond"/>
          <w:lang w:val="fr-BE"/>
        </w:rPr>
      </w:pPr>
    </w:p>
    <w:p w14:paraId="4102DDFA" w14:textId="77777777" w:rsidR="003468BE" w:rsidRPr="00BA1F24" w:rsidRDefault="003468BE" w:rsidP="003468BE">
      <w:pPr>
        <w:numPr>
          <w:ilvl w:val="0"/>
          <w:numId w:val="9"/>
        </w:numPr>
        <w:jc w:val="both"/>
        <w:rPr>
          <w:rFonts w:ascii="Garamond" w:hAnsi="Garamond"/>
          <w:lang w:val="fr-BE"/>
        </w:rPr>
      </w:pPr>
      <w:r w:rsidRPr="00BA1F24">
        <w:rPr>
          <w:rFonts w:ascii="Garamond" w:hAnsi="Garamond"/>
          <w:lang w:val="fr-BE"/>
        </w:rPr>
        <w:t>la dimension européenne de l’œuvre</w:t>
      </w:r>
      <w:r w:rsidRPr="00BA1F24">
        <w:rPr>
          <w:rFonts w:ascii="Garamond" w:hAnsi="Garamond"/>
          <w:bCs/>
          <w:lang w:val="fr-BE"/>
        </w:rPr>
        <w:t xml:space="preserve"> ou de l’artiste</w:t>
      </w:r>
      <w:r w:rsidR="00BA1F24">
        <w:rPr>
          <w:rFonts w:ascii="Garamond" w:hAnsi="Garamond"/>
          <w:bCs/>
          <w:lang w:val="fr-BE"/>
        </w:rPr>
        <w:t> ;</w:t>
      </w:r>
    </w:p>
    <w:p w14:paraId="260AAA12" w14:textId="77777777" w:rsidR="003468BE" w:rsidRDefault="003468BE" w:rsidP="003468BE">
      <w:pPr>
        <w:numPr>
          <w:ilvl w:val="0"/>
          <w:numId w:val="9"/>
        </w:numPr>
        <w:jc w:val="both"/>
        <w:rPr>
          <w:rFonts w:ascii="Garamond" w:hAnsi="Garamond"/>
          <w:lang w:val="fr-BE"/>
        </w:rPr>
      </w:pPr>
      <w:r>
        <w:rPr>
          <w:rFonts w:ascii="Garamond" w:hAnsi="Garamond"/>
          <w:lang w:val="fr-BE"/>
        </w:rPr>
        <w:t>l’urgence du traitement pour raison de conservation</w:t>
      </w:r>
      <w:r w:rsidR="00BA1F24">
        <w:rPr>
          <w:rFonts w:ascii="Garamond" w:hAnsi="Garamond"/>
          <w:lang w:val="fr-BE"/>
        </w:rPr>
        <w:t> ;</w:t>
      </w:r>
    </w:p>
    <w:p w14:paraId="022B3DC0" w14:textId="77777777" w:rsidR="003468BE" w:rsidRDefault="003468BE" w:rsidP="003468BE">
      <w:pPr>
        <w:numPr>
          <w:ilvl w:val="0"/>
          <w:numId w:val="9"/>
        </w:numPr>
        <w:jc w:val="both"/>
        <w:rPr>
          <w:rFonts w:ascii="Garamond" w:hAnsi="Garamond"/>
          <w:lang w:val="fr-BE"/>
        </w:rPr>
      </w:pPr>
      <w:r>
        <w:rPr>
          <w:rFonts w:ascii="Garamond" w:hAnsi="Garamond"/>
          <w:lang w:val="fr-BE"/>
        </w:rPr>
        <w:t>l’importance de l’œuvre pour l’histoire de l’art</w:t>
      </w:r>
      <w:r w:rsidR="00BA1F24">
        <w:rPr>
          <w:rFonts w:ascii="Garamond" w:hAnsi="Garamond"/>
          <w:lang w:val="fr-BE"/>
        </w:rPr>
        <w:t> ;</w:t>
      </w:r>
    </w:p>
    <w:p w14:paraId="4FEC8D9F" w14:textId="77777777" w:rsidR="003468BE" w:rsidRDefault="003468BE" w:rsidP="003468BE">
      <w:pPr>
        <w:numPr>
          <w:ilvl w:val="0"/>
          <w:numId w:val="9"/>
        </w:numPr>
        <w:jc w:val="both"/>
        <w:rPr>
          <w:rFonts w:ascii="Garamond" w:hAnsi="Garamond"/>
          <w:lang w:val="fr-BE"/>
        </w:rPr>
      </w:pPr>
      <w:r>
        <w:rPr>
          <w:rFonts w:ascii="Garamond" w:hAnsi="Garamond"/>
          <w:lang w:val="fr-BE"/>
        </w:rPr>
        <w:t>la mise en valeur possible (exposition, conférence, colloque, …)</w:t>
      </w:r>
      <w:r w:rsidR="00BA1F24">
        <w:rPr>
          <w:rFonts w:ascii="Garamond" w:hAnsi="Garamond"/>
          <w:lang w:val="fr-BE"/>
        </w:rPr>
        <w:t> ;</w:t>
      </w:r>
    </w:p>
    <w:p w14:paraId="4101E04F" w14:textId="77777777" w:rsidR="003468BE" w:rsidRDefault="003468BE" w:rsidP="003468BE">
      <w:pPr>
        <w:numPr>
          <w:ilvl w:val="0"/>
          <w:numId w:val="9"/>
        </w:numPr>
        <w:jc w:val="both"/>
        <w:rPr>
          <w:rFonts w:ascii="Garamond" w:hAnsi="Garamond"/>
          <w:lang w:val="fr-BE"/>
        </w:rPr>
      </w:pPr>
      <w:r>
        <w:rPr>
          <w:rFonts w:ascii="Garamond" w:hAnsi="Garamond"/>
          <w:lang w:val="fr-BE"/>
        </w:rPr>
        <w:t>la valeur exemplative du projet</w:t>
      </w:r>
      <w:r w:rsidR="00BA1F24">
        <w:rPr>
          <w:rFonts w:ascii="Garamond" w:hAnsi="Garamond"/>
          <w:lang w:val="fr-BE"/>
        </w:rPr>
        <w:t> ;</w:t>
      </w:r>
    </w:p>
    <w:p w14:paraId="0007157D" w14:textId="77777777" w:rsidR="003468BE" w:rsidRDefault="00BA1F24" w:rsidP="003468BE">
      <w:pPr>
        <w:numPr>
          <w:ilvl w:val="0"/>
          <w:numId w:val="9"/>
        </w:numPr>
        <w:jc w:val="both"/>
        <w:rPr>
          <w:rFonts w:ascii="Garamond" w:hAnsi="Garamond"/>
          <w:lang w:val="fr-BE"/>
        </w:rPr>
      </w:pPr>
      <w:r>
        <w:rPr>
          <w:rFonts w:ascii="Garamond" w:hAnsi="Garamond"/>
          <w:lang w:val="fr-BE"/>
        </w:rPr>
        <w:t xml:space="preserve">la </w:t>
      </w:r>
      <w:r w:rsidR="003468BE">
        <w:rPr>
          <w:rFonts w:ascii="Garamond" w:hAnsi="Garamond"/>
          <w:lang w:val="fr-BE"/>
        </w:rPr>
        <w:t xml:space="preserve">mesure dans laquelle le projet s’inscrit dans les objectifs du </w:t>
      </w:r>
      <w:r>
        <w:rPr>
          <w:rFonts w:ascii="Garamond" w:hAnsi="Garamond"/>
          <w:lang w:val="fr-BE"/>
        </w:rPr>
        <w:t>F</w:t>
      </w:r>
      <w:r w:rsidR="003468BE">
        <w:rPr>
          <w:rFonts w:ascii="Garamond" w:hAnsi="Garamond"/>
          <w:lang w:val="fr-BE"/>
        </w:rPr>
        <w:t>onds</w:t>
      </w:r>
      <w:r>
        <w:rPr>
          <w:rFonts w:ascii="Garamond" w:hAnsi="Garamond"/>
          <w:lang w:val="fr-BE"/>
        </w:rPr>
        <w:t>.</w:t>
      </w:r>
    </w:p>
    <w:p w14:paraId="2AD00745" w14:textId="77777777" w:rsidR="003468BE" w:rsidRDefault="003468BE" w:rsidP="003468BE">
      <w:pPr>
        <w:rPr>
          <w:rFonts w:ascii="Garamond" w:hAnsi="Garamond"/>
          <w:lang w:val="fr-BE"/>
        </w:rPr>
      </w:pPr>
    </w:p>
    <w:p w14:paraId="09B3B804" w14:textId="77777777" w:rsidR="003468BE" w:rsidRPr="002E4406" w:rsidRDefault="003468BE" w:rsidP="003468BE">
      <w:pPr>
        <w:rPr>
          <w:rFonts w:ascii="Garamond" w:hAnsi="Garamond"/>
          <w:lang w:val="fr-BE"/>
        </w:rPr>
      </w:pPr>
      <w:r w:rsidRPr="002E4406">
        <w:rPr>
          <w:rFonts w:ascii="Garamond" w:hAnsi="Garamond"/>
          <w:lang w:val="fr-BE"/>
        </w:rPr>
        <w:t xml:space="preserve">La </w:t>
      </w:r>
      <w:r w:rsidRPr="002E4406">
        <w:rPr>
          <w:rFonts w:ascii="Garamond" w:hAnsi="Garamond"/>
          <w:b/>
          <w:lang w:val="fr-BE"/>
        </w:rPr>
        <w:t>sélection</w:t>
      </w:r>
      <w:r w:rsidRPr="002E4406">
        <w:rPr>
          <w:rFonts w:ascii="Garamond" w:hAnsi="Garamond"/>
          <w:lang w:val="fr-BE"/>
        </w:rPr>
        <w:t xml:space="preserve"> est assurée par le Comité de gestion</w:t>
      </w:r>
      <w:r>
        <w:rPr>
          <w:rFonts w:ascii="Garamond" w:hAnsi="Garamond"/>
          <w:lang w:val="fr-BE"/>
        </w:rPr>
        <w:t xml:space="preserve">. </w:t>
      </w:r>
      <w:r w:rsidRPr="002E4406">
        <w:rPr>
          <w:rFonts w:ascii="Garamond" w:hAnsi="Garamond"/>
          <w:lang w:val="fr-BE"/>
        </w:rPr>
        <w:t xml:space="preserve">Le Comité de gestion ne motive pas ses décisions qui sont sans appel. </w:t>
      </w:r>
    </w:p>
    <w:p w14:paraId="4EA71950" w14:textId="77777777" w:rsidR="003468BE" w:rsidRPr="002E4406" w:rsidRDefault="003468BE" w:rsidP="003468BE">
      <w:pPr>
        <w:rPr>
          <w:rFonts w:ascii="Garamond" w:hAnsi="Garamond"/>
          <w:lang w:val="fr-BE"/>
        </w:rPr>
      </w:pPr>
    </w:p>
    <w:p w14:paraId="7B83042D" w14:textId="77777777" w:rsidR="003468BE" w:rsidRPr="002E4406" w:rsidRDefault="003468BE" w:rsidP="003468BE">
      <w:pPr>
        <w:rPr>
          <w:rFonts w:ascii="Garamond" w:hAnsi="Garamond"/>
          <w:lang w:val="fr-BE"/>
        </w:rPr>
      </w:pPr>
      <w:r w:rsidRPr="002E4406">
        <w:rPr>
          <w:rFonts w:ascii="Garamond" w:hAnsi="Garamond"/>
          <w:lang w:val="fr-BE"/>
        </w:rPr>
        <w:t>Chaque candidat est informé du résultat de la sélection. Tout projet sélectionné fait l’objet d’une convention prévoyant une procédure de contrôle quant à l’affectation du soutien.</w:t>
      </w:r>
    </w:p>
    <w:p w14:paraId="6C4424B0" w14:textId="77777777" w:rsidR="003468BE" w:rsidRDefault="003468BE" w:rsidP="003468BE">
      <w:pPr>
        <w:rPr>
          <w:rFonts w:ascii="Garamond" w:hAnsi="Garamond"/>
          <w:lang w:val="fr-BE"/>
        </w:rPr>
      </w:pPr>
    </w:p>
    <w:p w14:paraId="0D4054F9" w14:textId="77777777" w:rsidR="003468BE" w:rsidRDefault="003468BE" w:rsidP="003468BE">
      <w:pPr>
        <w:rPr>
          <w:rFonts w:ascii="Garamond" w:hAnsi="Garamond"/>
          <w:lang w:val="fr-BE"/>
        </w:rPr>
      </w:pPr>
    </w:p>
    <w:p w14:paraId="7808909F" w14:textId="77777777" w:rsidR="003468BE" w:rsidRDefault="003468BE" w:rsidP="003468BE">
      <w:pPr>
        <w:rPr>
          <w:rFonts w:ascii="Garamond" w:hAnsi="Garamond"/>
          <w:lang w:val="fr-BE"/>
        </w:rPr>
      </w:pPr>
    </w:p>
    <w:p w14:paraId="7BA11E7E" w14:textId="77777777" w:rsidR="003468BE" w:rsidRPr="00E74389" w:rsidRDefault="003468BE" w:rsidP="003468BE">
      <w:pPr>
        <w:numPr>
          <w:ilvl w:val="0"/>
          <w:numId w:val="8"/>
        </w:numPr>
        <w:tabs>
          <w:tab w:val="left" w:pos="2835"/>
          <w:tab w:val="left" w:pos="6804"/>
        </w:tabs>
        <w:rPr>
          <w:rFonts w:ascii="Garamond" w:hAnsi="Garamond"/>
          <w:b/>
          <w:bCs/>
          <w:sz w:val="28"/>
          <w:szCs w:val="28"/>
          <w:u w:val="single"/>
          <w:lang w:val="fr-BE"/>
        </w:rPr>
      </w:pPr>
      <w:r w:rsidRPr="00E74389">
        <w:rPr>
          <w:rFonts w:ascii="Garamond" w:hAnsi="Garamond"/>
          <w:b/>
          <w:bCs/>
          <w:sz w:val="28"/>
          <w:szCs w:val="28"/>
          <w:u w:val="single"/>
          <w:lang w:val="fr-BE"/>
        </w:rPr>
        <w:t>Modalités de participation</w:t>
      </w:r>
    </w:p>
    <w:p w14:paraId="6F1BB5FE" w14:textId="77777777" w:rsidR="003468BE" w:rsidRPr="00E74389" w:rsidRDefault="003468BE" w:rsidP="003468BE">
      <w:pPr>
        <w:rPr>
          <w:rFonts w:ascii="Garamond" w:hAnsi="Garamond"/>
          <w:lang w:val="fr-BE"/>
        </w:rPr>
      </w:pPr>
    </w:p>
    <w:p w14:paraId="1521B29C" w14:textId="77777777" w:rsidR="003468BE" w:rsidRPr="00E74389" w:rsidRDefault="003468BE" w:rsidP="003468BE">
      <w:pPr>
        <w:ind w:left="360"/>
        <w:rPr>
          <w:rFonts w:ascii="Garamond" w:hAnsi="Garamond"/>
          <w:lang w:val="fr-BE"/>
        </w:rPr>
      </w:pPr>
    </w:p>
    <w:p w14:paraId="48CDBC59" w14:textId="77777777" w:rsidR="003468BE" w:rsidRPr="00E74389" w:rsidRDefault="003468BE" w:rsidP="003468BE">
      <w:pPr>
        <w:rPr>
          <w:rFonts w:ascii="Garamond" w:hAnsi="Garamond"/>
          <w:lang w:val="fr-FR"/>
        </w:rPr>
      </w:pPr>
      <w:r w:rsidRPr="00E74389">
        <w:rPr>
          <w:rFonts w:ascii="Garamond" w:hAnsi="Garamond"/>
          <w:lang w:val="fr-FR"/>
        </w:rPr>
        <w:t>Seuls les dossiers de candidature complétés en ligne seront pris en considération (</w:t>
      </w:r>
      <w:hyperlink r:id="rId8" w:history="1">
        <w:r w:rsidRPr="00E74389">
          <w:rPr>
            <w:rStyle w:val="Hyperlink"/>
            <w:rFonts w:ascii="Garamond" w:hAnsi="Garamond"/>
            <w:lang w:val="fr-FR"/>
          </w:rPr>
          <w:t>www.kbs-frb.be</w:t>
        </w:r>
      </w:hyperlink>
      <w:r w:rsidRPr="00E74389">
        <w:rPr>
          <w:rFonts w:ascii="Garamond" w:hAnsi="Garamond"/>
          <w:lang w:val="fr-FR"/>
        </w:rPr>
        <w:t xml:space="preserve"> – taper ‘</w:t>
      </w:r>
      <w:proofErr w:type="spellStart"/>
      <w:r w:rsidRPr="00E74389">
        <w:rPr>
          <w:rFonts w:ascii="Garamond" w:hAnsi="Garamond"/>
          <w:lang w:val="fr-FR"/>
        </w:rPr>
        <w:t>Jonckheere</w:t>
      </w:r>
      <w:proofErr w:type="spellEnd"/>
      <w:r w:rsidRPr="00E74389">
        <w:rPr>
          <w:rFonts w:ascii="Garamond" w:hAnsi="Garamond"/>
          <w:lang w:val="fr-FR"/>
        </w:rPr>
        <w:t>’ dans la fonction recherche)</w:t>
      </w:r>
    </w:p>
    <w:p w14:paraId="17BF8C95" w14:textId="77777777" w:rsidR="003468BE" w:rsidRPr="00E74389" w:rsidRDefault="003468BE" w:rsidP="003468BE">
      <w:pPr>
        <w:tabs>
          <w:tab w:val="left" w:pos="2790"/>
          <w:tab w:val="left" w:pos="3525"/>
          <w:tab w:val="right" w:pos="8853"/>
        </w:tabs>
        <w:rPr>
          <w:rFonts w:ascii="Garamond" w:hAnsi="Garamond"/>
          <w:lang w:val="fr-BE"/>
        </w:rPr>
      </w:pPr>
      <w:r w:rsidRPr="00E74389" w:rsidDel="00E1611A">
        <w:rPr>
          <w:rFonts w:ascii="Garamond" w:hAnsi="Garamond"/>
          <w:lang w:val="fr-BE"/>
        </w:rPr>
        <w:t xml:space="preserve"> </w:t>
      </w:r>
    </w:p>
    <w:p w14:paraId="2A80F956" w14:textId="77777777" w:rsidR="003468BE" w:rsidRPr="00E74389" w:rsidRDefault="003468BE" w:rsidP="003468BE">
      <w:pPr>
        <w:tabs>
          <w:tab w:val="left" w:pos="2790"/>
          <w:tab w:val="left" w:pos="3525"/>
          <w:tab w:val="right" w:pos="8853"/>
        </w:tabs>
        <w:rPr>
          <w:rFonts w:ascii="Garamond" w:hAnsi="Garamond"/>
          <w:lang w:val="fr-BE"/>
        </w:rPr>
      </w:pPr>
      <w:r w:rsidRPr="00E74389">
        <w:rPr>
          <w:rFonts w:ascii="Garamond" w:hAnsi="Garamond"/>
          <w:lang w:val="fr-BE"/>
        </w:rPr>
        <w:t xml:space="preserve">Les annexes suivantes vous seront demandées : </w:t>
      </w:r>
    </w:p>
    <w:p w14:paraId="30EA1D7A" w14:textId="77777777" w:rsidR="003468BE" w:rsidRPr="00E74389" w:rsidRDefault="003468BE" w:rsidP="003468BE">
      <w:pPr>
        <w:numPr>
          <w:ilvl w:val="0"/>
          <w:numId w:val="10"/>
        </w:numPr>
        <w:spacing w:before="100" w:beforeAutospacing="1" w:after="100" w:afterAutospacing="1" w:line="276" w:lineRule="auto"/>
        <w:rPr>
          <w:rFonts w:ascii="Garamond" w:hAnsi="Garamond"/>
          <w:lang w:val="fr-FR" w:eastAsia="nl-BE"/>
        </w:rPr>
      </w:pPr>
      <w:bookmarkStart w:id="0" w:name="_Hlk29893443"/>
      <w:r w:rsidRPr="00E74389">
        <w:rPr>
          <w:rFonts w:ascii="Garamond" w:hAnsi="Garamond"/>
          <w:lang w:val="fr-FR" w:eastAsia="nl-BE"/>
        </w:rPr>
        <w:t>liste des partenaires</w:t>
      </w:r>
      <w:r>
        <w:rPr>
          <w:rFonts w:ascii="Garamond" w:hAnsi="Garamond"/>
          <w:lang w:val="fr-FR" w:eastAsia="nl-BE"/>
        </w:rPr>
        <w:t> ;</w:t>
      </w:r>
      <w:r w:rsidRPr="00E74389">
        <w:rPr>
          <w:rFonts w:ascii="Garamond" w:hAnsi="Garamond"/>
          <w:lang w:val="fr-FR" w:eastAsia="nl-BE"/>
        </w:rPr>
        <w:t xml:space="preserve"> </w:t>
      </w:r>
    </w:p>
    <w:p w14:paraId="2079A4DE" w14:textId="77777777" w:rsidR="003468BE" w:rsidRPr="00E74389" w:rsidRDefault="003468BE" w:rsidP="003468BE">
      <w:pPr>
        <w:numPr>
          <w:ilvl w:val="0"/>
          <w:numId w:val="10"/>
        </w:numPr>
        <w:spacing w:before="100" w:beforeAutospacing="1" w:after="100" w:afterAutospacing="1" w:line="276" w:lineRule="auto"/>
        <w:rPr>
          <w:rFonts w:ascii="Garamond" w:hAnsi="Garamond"/>
          <w:lang w:val="fr-FR" w:eastAsia="nl-BE"/>
        </w:rPr>
      </w:pPr>
      <w:r w:rsidRPr="00E74389">
        <w:rPr>
          <w:rFonts w:ascii="Garamond" w:hAnsi="Garamond"/>
          <w:lang w:val="fr-FR" w:eastAsia="nl-BE"/>
        </w:rPr>
        <w:t>les informations pratiques</w:t>
      </w:r>
      <w:r>
        <w:rPr>
          <w:rFonts w:ascii="Garamond" w:hAnsi="Garamond"/>
          <w:lang w:val="fr-FR" w:eastAsia="nl-BE"/>
        </w:rPr>
        <w:t> ;</w:t>
      </w:r>
      <w:r w:rsidRPr="00E74389">
        <w:rPr>
          <w:rFonts w:ascii="Garamond" w:hAnsi="Garamond"/>
          <w:lang w:val="fr-FR" w:eastAsia="nl-BE"/>
        </w:rPr>
        <w:t xml:space="preserve"> </w:t>
      </w:r>
    </w:p>
    <w:p w14:paraId="75B6A06D" w14:textId="77777777" w:rsidR="003468BE" w:rsidRPr="00E74389" w:rsidRDefault="003468BE" w:rsidP="003468BE">
      <w:pPr>
        <w:numPr>
          <w:ilvl w:val="0"/>
          <w:numId w:val="10"/>
        </w:numPr>
        <w:spacing w:before="100" w:beforeAutospacing="1" w:after="100" w:afterAutospacing="1" w:line="276" w:lineRule="auto"/>
        <w:rPr>
          <w:rFonts w:ascii="Garamond" w:hAnsi="Garamond"/>
          <w:lang w:val="fr-FR" w:eastAsia="nl-BE"/>
        </w:rPr>
      </w:pPr>
      <w:r w:rsidRPr="00E74389">
        <w:rPr>
          <w:rFonts w:ascii="Garamond" w:hAnsi="Garamond"/>
          <w:lang w:val="fr-FR" w:eastAsia="nl-BE"/>
        </w:rPr>
        <w:t>des photos illustrant votre projet</w:t>
      </w:r>
      <w:r>
        <w:rPr>
          <w:rFonts w:ascii="Garamond" w:hAnsi="Garamond"/>
          <w:lang w:val="fr-FR" w:eastAsia="nl-BE"/>
        </w:rPr>
        <w:t> ;</w:t>
      </w:r>
      <w:r w:rsidRPr="00E74389">
        <w:rPr>
          <w:rFonts w:ascii="Garamond" w:hAnsi="Garamond"/>
          <w:lang w:val="fr-FR" w:eastAsia="nl-BE"/>
        </w:rPr>
        <w:t xml:space="preserve"> </w:t>
      </w:r>
    </w:p>
    <w:p w14:paraId="7A35763F" w14:textId="77777777" w:rsidR="003468BE" w:rsidRDefault="003468BE" w:rsidP="003468BE">
      <w:pPr>
        <w:numPr>
          <w:ilvl w:val="0"/>
          <w:numId w:val="10"/>
        </w:numPr>
        <w:spacing w:before="100" w:beforeAutospacing="1" w:after="100" w:afterAutospacing="1" w:line="276" w:lineRule="auto"/>
        <w:rPr>
          <w:rFonts w:ascii="Garamond" w:hAnsi="Garamond"/>
          <w:lang w:val="fr-FR" w:eastAsia="nl-BE"/>
        </w:rPr>
      </w:pPr>
      <w:r w:rsidRPr="00E74389">
        <w:rPr>
          <w:rFonts w:ascii="Garamond" w:hAnsi="Garamond"/>
          <w:lang w:val="fr-FR" w:eastAsia="nl-BE"/>
        </w:rPr>
        <w:t>Une description</w:t>
      </w:r>
      <w:r w:rsidRPr="00E74389">
        <w:rPr>
          <w:rFonts w:ascii="Garamond" w:hAnsi="Garamond"/>
          <w:b/>
          <w:lang w:val="fr-FR" w:eastAsia="nl-BE"/>
        </w:rPr>
        <w:t xml:space="preserve"> </w:t>
      </w:r>
      <w:r w:rsidRPr="00E74389">
        <w:rPr>
          <w:rFonts w:ascii="Garamond" w:hAnsi="Garamond"/>
          <w:lang w:val="fr-FR" w:eastAsia="nl-BE"/>
        </w:rPr>
        <w:t>du traitement proposé et une estimation détaillée ainsi que le CV du restaurateur</w:t>
      </w:r>
      <w:r>
        <w:rPr>
          <w:rFonts w:ascii="Garamond" w:hAnsi="Garamond"/>
          <w:lang w:val="fr-FR" w:eastAsia="nl-BE"/>
        </w:rPr>
        <w:t> ;</w:t>
      </w:r>
    </w:p>
    <w:p w14:paraId="3C62BF1F" w14:textId="74D4CD73" w:rsidR="008D2841" w:rsidRPr="00180259" w:rsidRDefault="003468BE" w:rsidP="00741E1B">
      <w:pPr>
        <w:numPr>
          <w:ilvl w:val="0"/>
          <w:numId w:val="10"/>
        </w:numPr>
        <w:spacing w:before="100" w:beforeAutospacing="1" w:after="100" w:afterAutospacing="1" w:line="276" w:lineRule="auto"/>
        <w:rPr>
          <w:lang w:val="fr-FR"/>
        </w:rPr>
      </w:pPr>
      <w:r w:rsidRPr="00180259">
        <w:rPr>
          <w:rFonts w:ascii="Garamond" w:hAnsi="Garamond"/>
          <w:lang w:val="fr-FR" w:eastAsia="nl-BE"/>
        </w:rPr>
        <w:t xml:space="preserve">Si le candidat n’est pas le propriétaire, l’autorisation ou la procuration du propriétaire. </w:t>
      </w:r>
      <w:bookmarkStart w:id="1" w:name="_GoBack"/>
      <w:bookmarkEnd w:id="0"/>
      <w:bookmarkEnd w:id="1"/>
    </w:p>
    <w:sectPr w:rsidR="008D2841" w:rsidRPr="00180259" w:rsidSect="009511DD">
      <w:headerReference w:type="even" r:id="rId9"/>
      <w:headerReference w:type="default" r:id="rId10"/>
      <w:footerReference w:type="even" r:id="rId11"/>
      <w:footerReference w:type="default" r:id="rId12"/>
      <w:headerReference w:type="first" r:id="rId13"/>
      <w:footerReference w:type="first" r:id="rId14"/>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A827" w14:textId="77777777" w:rsidR="003468BE" w:rsidRDefault="003468BE" w:rsidP="002A52E7">
      <w:r>
        <w:separator/>
      </w:r>
    </w:p>
  </w:endnote>
  <w:endnote w:type="continuationSeparator" w:id="0">
    <w:p w14:paraId="38B57A7D" w14:textId="77777777" w:rsidR="003468BE" w:rsidRDefault="003468BE"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5DA5" w14:textId="77777777" w:rsidR="009A71CC" w:rsidRDefault="009A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7476" w14:textId="77777777" w:rsidR="00D937EA" w:rsidRPr="009A71CC" w:rsidRDefault="009A71CC" w:rsidP="009A71CC">
    <w:pPr>
      <w:pStyle w:val="Footer"/>
    </w:pPr>
    <w:r>
      <w:rPr>
        <w:noProof/>
      </w:rPr>
      <w:drawing>
        <wp:inline distT="0" distB="0" distL="0" distR="0" wp14:anchorId="051C2E71" wp14:editId="252E5156">
          <wp:extent cx="4320540" cy="717804"/>
          <wp:effectExtent l="0" t="0" r="3810" b="635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D4F7" w14:textId="77777777" w:rsidR="009A71CC" w:rsidRDefault="009A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304AB" w14:textId="77777777" w:rsidR="003468BE" w:rsidRDefault="003468BE" w:rsidP="002A52E7">
      <w:r>
        <w:separator/>
      </w:r>
    </w:p>
  </w:footnote>
  <w:footnote w:type="continuationSeparator" w:id="0">
    <w:p w14:paraId="4D0BE51F" w14:textId="77777777" w:rsidR="003468BE" w:rsidRDefault="003468BE"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FDD3" w14:textId="77777777" w:rsidR="009A71CC" w:rsidRDefault="009A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3E27" w14:textId="77777777" w:rsidR="00D937EA" w:rsidRDefault="00D937EA">
    <w:pPr>
      <w:pStyle w:val="Header"/>
    </w:pPr>
    <w:r>
      <w:rPr>
        <w:noProof/>
      </w:rPr>
      <mc:AlternateContent>
        <mc:Choice Requires="wps">
          <w:drawing>
            <wp:anchor distT="0" distB="0" distL="114300" distR="114300" simplePos="0" relativeHeight="251668480" behindDoc="0" locked="0" layoutInCell="1" allowOverlap="1" wp14:anchorId="595DB74F" wp14:editId="7B4E478F">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F31120" w14:textId="77777777" w:rsidR="00314F41" w:rsidRDefault="00314F41" w:rsidP="00F5226E">
                          <w:pPr>
                            <w:pStyle w:val="Default"/>
                            <w:rPr>
                              <w:rFonts w:ascii="Tahoma" w:hAnsi="Tahoma" w:cs="Tahoma"/>
                              <w:b/>
                              <w:sz w:val="32"/>
                              <w:szCs w:val="32"/>
                              <w:lang w:val="nl-BE"/>
                            </w:rPr>
                          </w:pPr>
                        </w:p>
                        <w:p w14:paraId="13E5045F" w14:textId="77777777" w:rsidR="00F5226E" w:rsidRPr="00314F41" w:rsidRDefault="000C4DE6" w:rsidP="00F5226E">
                          <w:pPr>
                            <w:pStyle w:val="Default"/>
                            <w:rPr>
                              <w:rFonts w:ascii="Tahoma" w:hAnsi="Tahoma" w:cs="Tahoma"/>
                              <w:b/>
                              <w:sz w:val="32"/>
                              <w:szCs w:val="32"/>
                              <w:lang w:val="fr-BE"/>
                            </w:rPr>
                          </w:pPr>
                          <w:r w:rsidRPr="000C4DE6">
                            <w:rPr>
                              <w:rFonts w:ascii="Tahoma" w:hAnsi="Tahoma" w:cs="Tahoma"/>
                              <w:b/>
                              <w:sz w:val="32"/>
                              <w:szCs w:val="32"/>
                              <w:lang w:val="fr-BE"/>
                            </w:rPr>
                            <w:t xml:space="preserve">Fonds René et Karin </w:t>
                          </w:r>
                          <w:proofErr w:type="spellStart"/>
                          <w:r w:rsidRPr="000C4DE6">
                            <w:rPr>
                              <w:rFonts w:ascii="Tahoma" w:hAnsi="Tahoma" w:cs="Tahoma"/>
                              <w:b/>
                              <w:sz w:val="32"/>
                              <w:szCs w:val="32"/>
                              <w:lang w:val="fr-BE"/>
                            </w:rPr>
                            <w:t>Jonckheere</w:t>
                          </w:r>
                          <w:proofErr w:type="spellEnd"/>
                        </w:p>
                        <w:p w14:paraId="53E55AD8" w14:textId="77777777" w:rsidR="00F5226E" w:rsidRPr="00314F41" w:rsidRDefault="00F5226E" w:rsidP="00F5226E">
                          <w:pPr>
                            <w:rPr>
                              <w:rFonts w:ascii="Tahoma" w:hAnsi="Tahoma" w:cs="Tahoma"/>
                              <w:color w:val="000000"/>
                              <w:sz w:val="26"/>
                              <w:szCs w:val="26"/>
                              <w:lang w:val="fr-BE"/>
                            </w:rPr>
                          </w:pPr>
                        </w:p>
                        <w:p w14:paraId="20DB025D" w14:textId="77777777" w:rsidR="00F5226E" w:rsidRPr="00314F41" w:rsidRDefault="00F5226E" w:rsidP="00F5226E">
                          <w:pPr>
                            <w:jc w:val="center"/>
                            <w:rPr>
                              <w:rFonts w:ascii="Tahoma" w:hAnsi="Tahoma" w:cs="Tahoma"/>
                              <w:color w:val="000000"/>
                              <w:sz w:val="26"/>
                              <w:szCs w:val="26"/>
                              <w:lang w:val="fr-BE"/>
                            </w:rPr>
                          </w:pPr>
                        </w:p>
                        <w:p w14:paraId="0CF660DC" w14:textId="77777777" w:rsidR="00F5226E" w:rsidRPr="00314F41" w:rsidRDefault="00F5226E" w:rsidP="00F5226E">
                          <w:pPr>
                            <w:rPr>
                              <w:lang w:val="fr-BE"/>
                            </w:rPr>
                          </w:pPr>
                        </w:p>
                        <w:p w14:paraId="62EE9ECD" w14:textId="77777777" w:rsidR="00D937EA" w:rsidRPr="00314F41" w:rsidRDefault="00D937EA">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DB74F"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o3rAIAAKQ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" filled="f" stroked="f">
              <v:textbox>
                <w:txbxContent>
                  <w:p w14:paraId="7CF31120" w14:textId="77777777" w:rsidR="00314F41" w:rsidRDefault="00314F41" w:rsidP="00F5226E">
                    <w:pPr>
                      <w:pStyle w:val="Default"/>
                      <w:rPr>
                        <w:rFonts w:ascii="Tahoma" w:hAnsi="Tahoma" w:cs="Tahoma"/>
                        <w:b/>
                        <w:sz w:val="32"/>
                        <w:szCs w:val="32"/>
                        <w:lang w:val="nl-BE"/>
                      </w:rPr>
                    </w:pPr>
                  </w:p>
                  <w:p w14:paraId="13E5045F" w14:textId="77777777" w:rsidR="00F5226E" w:rsidRPr="00314F41" w:rsidRDefault="000C4DE6" w:rsidP="00F5226E">
                    <w:pPr>
                      <w:pStyle w:val="Default"/>
                      <w:rPr>
                        <w:rFonts w:ascii="Tahoma" w:hAnsi="Tahoma" w:cs="Tahoma"/>
                        <w:b/>
                        <w:sz w:val="32"/>
                        <w:szCs w:val="32"/>
                        <w:lang w:val="fr-BE"/>
                      </w:rPr>
                    </w:pPr>
                    <w:r w:rsidRPr="000C4DE6">
                      <w:rPr>
                        <w:rFonts w:ascii="Tahoma" w:hAnsi="Tahoma" w:cs="Tahoma"/>
                        <w:b/>
                        <w:sz w:val="32"/>
                        <w:szCs w:val="32"/>
                        <w:lang w:val="fr-BE"/>
                      </w:rPr>
                      <w:t xml:space="preserve">Fonds René et Karin </w:t>
                    </w:r>
                    <w:proofErr w:type="spellStart"/>
                    <w:r w:rsidRPr="000C4DE6">
                      <w:rPr>
                        <w:rFonts w:ascii="Tahoma" w:hAnsi="Tahoma" w:cs="Tahoma"/>
                        <w:b/>
                        <w:sz w:val="32"/>
                        <w:szCs w:val="32"/>
                        <w:lang w:val="fr-BE"/>
                      </w:rPr>
                      <w:t>Jonckheere</w:t>
                    </w:r>
                    <w:proofErr w:type="spellEnd"/>
                  </w:p>
                  <w:p w14:paraId="53E55AD8" w14:textId="77777777" w:rsidR="00F5226E" w:rsidRPr="00314F41" w:rsidRDefault="00F5226E" w:rsidP="00F5226E">
                    <w:pPr>
                      <w:rPr>
                        <w:rFonts w:ascii="Tahoma" w:hAnsi="Tahoma" w:cs="Tahoma"/>
                        <w:color w:val="000000"/>
                        <w:sz w:val="26"/>
                        <w:szCs w:val="26"/>
                        <w:lang w:val="fr-BE"/>
                      </w:rPr>
                    </w:pPr>
                  </w:p>
                  <w:p w14:paraId="20DB025D" w14:textId="77777777" w:rsidR="00F5226E" w:rsidRPr="00314F41" w:rsidRDefault="00F5226E" w:rsidP="00F5226E">
                    <w:pPr>
                      <w:jc w:val="center"/>
                      <w:rPr>
                        <w:rFonts w:ascii="Tahoma" w:hAnsi="Tahoma" w:cs="Tahoma"/>
                        <w:color w:val="000000"/>
                        <w:sz w:val="26"/>
                        <w:szCs w:val="26"/>
                        <w:lang w:val="fr-BE"/>
                      </w:rPr>
                    </w:pPr>
                  </w:p>
                  <w:p w14:paraId="0CF660DC" w14:textId="77777777" w:rsidR="00F5226E" w:rsidRPr="00314F41" w:rsidRDefault="00F5226E" w:rsidP="00F5226E">
                    <w:pPr>
                      <w:rPr>
                        <w:lang w:val="fr-BE"/>
                      </w:rPr>
                    </w:pPr>
                  </w:p>
                  <w:p w14:paraId="62EE9ECD" w14:textId="77777777" w:rsidR="00D937EA" w:rsidRPr="00314F41" w:rsidRDefault="00D937EA">
                    <w:pPr>
                      <w:rPr>
                        <w:lang w:val="fr-BE"/>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4C43" w14:textId="77777777" w:rsidR="009A71CC" w:rsidRDefault="009A7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6E6730"/>
    <w:multiLevelType w:val="hybridMultilevel"/>
    <w:tmpl w:val="DA2663C8"/>
    <w:lvl w:ilvl="0" w:tplc="0413000F">
      <w:start w:val="1"/>
      <w:numFmt w:val="decimal"/>
      <w:lvlText w:val="%1."/>
      <w:lvlJc w:val="left"/>
      <w:pPr>
        <w:tabs>
          <w:tab w:val="num" w:pos="720"/>
        </w:tabs>
        <w:ind w:left="720" w:hanging="360"/>
      </w:pPr>
    </w:lvl>
    <w:lvl w:ilvl="1" w:tplc="657A89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AF2162"/>
    <w:multiLevelType w:val="hybridMultilevel"/>
    <w:tmpl w:val="94D06344"/>
    <w:lvl w:ilvl="0" w:tplc="A864798C">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BE"/>
    <w:rsid w:val="00020F01"/>
    <w:rsid w:val="00033D71"/>
    <w:rsid w:val="000C4DE6"/>
    <w:rsid w:val="000D00EC"/>
    <w:rsid w:val="00122878"/>
    <w:rsid w:val="00162A63"/>
    <w:rsid w:val="00171CC9"/>
    <w:rsid w:val="00180259"/>
    <w:rsid w:val="001F652F"/>
    <w:rsid w:val="00206EC5"/>
    <w:rsid w:val="00272D40"/>
    <w:rsid w:val="00293858"/>
    <w:rsid w:val="002A52E7"/>
    <w:rsid w:val="002C372A"/>
    <w:rsid w:val="00314F41"/>
    <w:rsid w:val="00323914"/>
    <w:rsid w:val="00331A16"/>
    <w:rsid w:val="003468BE"/>
    <w:rsid w:val="00392206"/>
    <w:rsid w:val="003A0C3D"/>
    <w:rsid w:val="004558A5"/>
    <w:rsid w:val="004672C6"/>
    <w:rsid w:val="004C6F38"/>
    <w:rsid w:val="004F0DE8"/>
    <w:rsid w:val="00610DA4"/>
    <w:rsid w:val="00630EE6"/>
    <w:rsid w:val="00741E1B"/>
    <w:rsid w:val="008A77B9"/>
    <w:rsid w:val="008C70D0"/>
    <w:rsid w:val="008D2841"/>
    <w:rsid w:val="009511DD"/>
    <w:rsid w:val="009A71CC"/>
    <w:rsid w:val="009B0E73"/>
    <w:rsid w:val="009C1505"/>
    <w:rsid w:val="00A4275D"/>
    <w:rsid w:val="00A958E5"/>
    <w:rsid w:val="00AC3007"/>
    <w:rsid w:val="00AD1F26"/>
    <w:rsid w:val="00AE19A7"/>
    <w:rsid w:val="00BA1F24"/>
    <w:rsid w:val="00C072BC"/>
    <w:rsid w:val="00C101A8"/>
    <w:rsid w:val="00D17D80"/>
    <w:rsid w:val="00D3015C"/>
    <w:rsid w:val="00D937EA"/>
    <w:rsid w:val="00E24DBC"/>
    <w:rsid w:val="00E65BD8"/>
    <w:rsid w:val="00E86AAE"/>
    <w:rsid w:val="00E941E5"/>
    <w:rsid w:val="00ED3A4B"/>
    <w:rsid w:val="00F5226E"/>
    <w:rsid w:val="00F52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A40B8B"/>
  <w14:defaultImageDpi w14:val="300"/>
  <w15:docId w15:val="{85FB9101-B69D-432D-95F0-1BD9C8AA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8B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nhideWhenUsed/>
    <w:rsid w:val="009C1505"/>
    <w:rPr>
      <w:color w:val="0000FF" w:themeColor="hyperlink"/>
      <w:u w:val="single"/>
    </w:rPr>
  </w:style>
  <w:style w:type="character" w:styleId="CommentReference">
    <w:name w:val="annotation reference"/>
    <w:basedOn w:val="DefaultParagraphFont"/>
    <w:uiPriority w:val="99"/>
    <w:semiHidden/>
    <w:unhideWhenUsed/>
    <w:rsid w:val="00AD1F26"/>
    <w:rPr>
      <w:sz w:val="16"/>
      <w:szCs w:val="16"/>
    </w:rPr>
  </w:style>
  <w:style w:type="paragraph" w:styleId="CommentText">
    <w:name w:val="annotation text"/>
    <w:basedOn w:val="Normal"/>
    <w:link w:val="CommentTextChar"/>
    <w:uiPriority w:val="99"/>
    <w:semiHidden/>
    <w:unhideWhenUsed/>
    <w:rsid w:val="00AD1F26"/>
    <w:rPr>
      <w:sz w:val="20"/>
      <w:szCs w:val="20"/>
    </w:rPr>
  </w:style>
  <w:style w:type="character" w:customStyle="1" w:styleId="CommentTextChar">
    <w:name w:val="Comment Text Char"/>
    <w:basedOn w:val="DefaultParagraphFont"/>
    <w:link w:val="CommentText"/>
    <w:uiPriority w:val="99"/>
    <w:semiHidden/>
    <w:rsid w:val="00AD1F2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D1F26"/>
    <w:rPr>
      <w:b/>
      <w:bCs/>
    </w:rPr>
  </w:style>
  <w:style w:type="character" w:customStyle="1" w:styleId="CommentSubjectChar">
    <w:name w:val="Comment Subject Char"/>
    <w:basedOn w:val="CommentTextChar"/>
    <w:link w:val="CommentSubject"/>
    <w:uiPriority w:val="99"/>
    <w:semiHidden/>
    <w:rsid w:val="00AD1F2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s-frb.be/"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3" ma:contentTypeDescription="Create a new document." ma:contentTypeScope="" ma:versionID="e1f9f28b1a8777e86a4b10934f8c2a4b">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9e0ab9e98d4c609c51a69da4404162a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1BB78-9132-4151-B304-4FDD3E87608A}">
  <ds:schemaRefs>
    <ds:schemaRef ds:uri="http://schemas.openxmlformats.org/officeDocument/2006/bibliography"/>
  </ds:schemaRefs>
</ds:datastoreItem>
</file>

<file path=customXml/itemProps2.xml><?xml version="1.0" encoding="utf-8"?>
<ds:datastoreItem xmlns:ds="http://schemas.openxmlformats.org/officeDocument/2006/customXml" ds:itemID="{67FD89E6-0BFD-4C18-9D88-E642B78C83F7}"/>
</file>

<file path=customXml/itemProps3.xml><?xml version="1.0" encoding="utf-8"?>
<ds:datastoreItem xmlns:ds="http://schemas.openxmlformats.org/officeDocument/2006/customXml" ds:itemID="{88607BC7-8530-45D6-BF06-18C1AA2AD5CD}"/>
</file>

<file path=customXml/itemProps4.xml><?xml version="1.0" encoding="utf-8"?>
<ds:datastoreItem xmlns:ds="http://schemas.openxmlformats.org/officeDocument/2006/customXml" ds:itemID="{4BF8BB23-0574-4215-B614-2C143E253748}"/>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5</cp:revision>
  <cp:lastPrinted>2013-09-10T06:45:00Z</cp:lastPrinted>
  <dcterms:created xsi:type="dcterms:W3CDTF">2020-01-14T10:31:00Z</dcterms:created>
  <dcterms:modified xsi:type="dcterms:W3CDTF">2020-01-15T13:51:00Z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479000</vt:r8>
  </property>
</Properties>
</file>