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6CCB" w14:textId="77777777" w:rsidR="00B83407" w:rsidRPr="00D63DA2" w:rsidRDefault="00B83407" w:rsidP="00B83407">
      <w:pPr>
        <w:jc w:val="center"/>
        <w:rPr>
          <w:b/>
          <w:sz w:val="40"/>
          <w:szCs w:val="40"/>
          <w:u w:val="single"/>
          <w:lang w:val="fr-FR"/>
        </w:rPr>
      </w:pPr>
      <w:r w:rsidRPr="00D63DA2">
        <w:rPr>
          <w:b/>
          <w:sz w:val="40"/>
          <w:szCs w:val="40"/>
          <w:u w:val="single"/>
          <w:lang w:val="fr-FR"/>
        </w:rPr>
        <w:t>APPEL A PROJETS</w:t>
      </w:r>
    </w:p>
    <w:p w14:paraId="4A7A91D8" w14:textId="77777777" w:rsidR="00B83407" w:rsidRPr="00D63DA2" w:rsidRDefault="00B83407" w:rsidP="00B83407">
      <w:pPr>
        <w:jc w:val="center"/>
        <w:rPr>
          <w:b/>
          <w:sz w:val="32"/>
          <w:szCs w:val="32"/>
          <w:lang w:val="fr-FR"/>
        </w:rPr>
      </w:pPr>
    </w:p>
    <w:p w14:paraId="5B39ED19" w14:textId="77777777" w:rsidR="00B83407" w:rsidRPr="00D63DA2" w:rsidRDefault="00B83407" w:rsidP="00B83407">
      <w:pPr>
        <w:jc w:val="center"/>
        <w:rPr>
          <w:b/>
          <w:sz w:val="40"/>
          <w:szCs w:val="40"/>
          <w:lang w:val="fr-FR"/>
        </w:rPr>
      </w:pPr>
      <w:r w:rsidRPr="00D63DA2">
        <w:rPr>
          <w:b/>
          <w:sz w:val="40"/>
          <w:szCs w:val="40"/>
          <w:lang w:val="fr-FR"/>
        </w:rPr>
        <w:t xml:space="preserve">Les 12-18 ans redécouvrent </w:t>
      </w:r>
    </w:p>
    <w:p w14:paraId="5849CBEC" w14:textId="77777777" w:rsidR="00B83407" w:rsidRPr="00D63DA2" w:rsidRDefault="00B83407" w:rsidP="00B83407">
      <w:pPr>
        <w:jc w:val="center"/>
        <w:rPr>
          <w:b/>
          <w:sz w:val="40"/>
          <w:szCs w:val="40"/>
          <w:lang w:val="fr-FR"/>
        </w:rPr>
      </w:pPr>
      <w:r w:rsidRPr="00D63DA2">
        <w:rPr>
          <w:b/>
          <w:sz w:val="40"/>
          <w:szCs w:val="40"/>
          <w:lang w:val="fr-FR"/>
        </w:rPr>
        <w:t>l’art et l’histoire dans nos musées</w:t>
      </w:r>
    </w:p>
    <w:p w14:paraId="2220EF88" w14:textId="77777777" w:rsidR="00B83407" w:rsidRPr="00B83407" w:rsidRDefault="00B83407" w:rsidP="00B83407">
      <w:pPr>
        <w:rPr>
          <w:b/>
          <w:bCs/>
          <w:sz w:val="40"/>
          <w:szCs w:val="40"/>
          <w:u w:val="single"/>
          <w:lang w:val="fr-BE"/>
        </w:rPr>
      </w:pPr>
    </w:p>
    <w:p w14:paraId="6492033B" w14:textId="77777777" w:rsidR="00B83407" w:rsidRPr="00AC16F3" w:rsidRDefault="00B83407" w:rsidP="00B83407">
      <w:pPr>
        <w:jc w:val="center"/>
        <w:rPr>
          <w:b/>
          <w:sz w:val="40"/>
          <w:szCs w:val="40"/>
          <w:lang w:val="fr-FR"/>
        </w:rPr>
      </w:pPr>
      <w:r w:rsidRPr="00AC16F3">
        <w:rPr>
          <w:b/>
          <w:sz w:val="40"/>
          <w:szCs w:val="40"/>
          <w:lang w:val="fr-FR"/>
        </w:rPr>
        <w:t>Critères de sélection</w:t>
      </w:r>
    </w:p>
    <w:p w14:paraId="5092CB92" w14:textId="42D06F49" w:rsidR="00B83407" w:rsidRDefault="00B83407" w:rsidP="00B83407">
      <w:pPr>
        <w:rPr>
          <w:lang w:val="fr-FR"/>
        </w:rPr>
      </w:pPr>
    </w:p>
    <w:p w14:paraId="514A121E" w14:textId="77777777" w:rsidR="00F63F25" w:rsidRDefault="00F63F25" w:rsidP="00B83407">
      <w:pPr>
        <w:rPr>
          <w:lang w:val="fr-FR"/>
        </w:rPr>
      </w:pPr>
    </w:p>
    <w:p w14:paraId="23DB5A2E" w14:textId="77777777" w:rsidR="00F63F25" w:rsidRPr="00220F5F" w:rsidRDefault="00F63F25" w:rsidP="00F63F25">
      <w:pPr>
        <w:numPr>
          <w:ilvl w:val="0"/>
          <w:numId w:val="8"/>
        </w:numPr>
        <w:jc w:val="both"/>
        <w:rPr>
          <w:b/>
          <w:lang w:val="fr-FR"/>
        </w:rPr>
      </w:pPr>
      <w:r w:rsidRPr="00220F5F">
        <w:rPr>
          <w:lang w:val="fr-FR"/>
        </w:rPr>
        <w:t xml:space="preserve">Mesure dans laquelle </w:t>
      </w:r>
      <w:r w:rsidRPr="00220F5F">
        <w:rPr>
          <w:b/>
          <w:lang w:val="fr-FR"/>
        </w:rPr>
        <w:t>le projet s’inscrit dans les objectifs du fonds</w:t>
      </w:r>
      <w:r>
        <w:rPr>
          <w:b/>
          <w:lang w:val="fr-FR"/>
        </w:rPr>
        <w:t> ;</w:t>
      </w:r>
    </w:p>
    <w:p w14:paraId="311F5F2B" w14:textId="77777777" w:rsidR="00F63F25" w:rsidRPr="00220F5F" w:rsidRDefault="00F63F25" w:rsidP="00F63F25">
      <w:pPr>
        <w:numPr>
          <w:ilvl w:val="0"/>
          <w:numId w:val="8"/>
        </w:numPr>
        <w:jc w:val="both"/>
        <w:rPr>
          <w:lang w:val="fr-FR"/>
        </w:rPr>
      </w:pPr>
      <w:r w:rsidRPr="00220F5F">
        <w:rPr>
          <w:b/>
          <w:lang w:val="fr-FR"/>
        </w:rPr>
        <w:t xml:space="preserve">Processus de création </w:t>
      </w:r>
      <w:r w:rsidRPr="00220F5F">
        <w:rPr>
          <w:lang w:val="fr-FR"/>
        </w:rPr>
        <w:t xml:space="preserve">en </w:t>
      </w:r>
      <w:proofErr w:type="spellStart"/>
      <w:r w:rsidRPr="00220F5F">
        <w:rPr>
          <w:lang w:val="fr-FR"/>
        </w:rPr>
        <w:t>co-création</w:t>
      </w:r>
      <w:proofErr w:type="spellEnd"/>
      <w:r w:rsidRPr="00220F5F">
        <w:rPr>
          <w:lang w:val="fr-FR"/>
        </w:rPr>
        <w:t xml:space="preserve"> avec des</w:t>
      </w:r>
      <w:r w:rsidRPr="00220F5F">
        <w:rPr>
          <w:b/>
          <w:lang w:val="fr-FR"/>
        </w:rPr>
        <w:t xml:space="preserve"> jeunes</w:t>
      </w:r>
      <w:r w:rsidRPr="00220F5F">
        <w:rPr>
          <w:lang w:val="fr-FR"/>
        </w:rPr>
        <w:t xml:space="preserve"> idéalement âgés entre 12 et 18 ans;</w:t>
      </w:r>
    </w:p>
    <w:p w14:paraId="1B92C0E7" w14:textId="77777777" w:rsidR="00F63F25" w:rsidRPr="00220F5F" w:rsidRDefault="00F63F25" w:rsidP="00F63F25">
      <w:pPr>
        <w:numPr>
          <w:ilvl w:val="0"/>
          <w:numId w:val="8"/>
        </w:numPr>
        <w:jc w:val="both"/>
        <w:rPr>
          <w:lang w:val="fr-FR"/>
        </w:rPr>
      </w:pPr>
      <w:r w:rsidRPr="00220F5F">
        <w:rPr>
          <w:b/>
          <w:lang w:val="fr-FR"/>
        </w:rPr>
        <w:t>la qualité de la mise en œuvre du projet</w:t>
      </w:r>
      <w:r w:rsidRPr="00220F5F">
        <w:rPr>
          <w:lang w:val="fr-FR"/>
        </w:rPr>
        <w:t xml:space="preserve"> (mesurée e.a. par la précision et la fiabilité du plan financier, le réalisme du calendrier, l’évaluation et le suivi du projet…) ;</w:t>
      </w:r>
    </w:p>
    <w:p w14:paraId="67FF0DF2" w14:textId="77777777" w:rsidR="00F63F25" w:rsidRPr="00220F5F" w:rsidRDefault="00F63F25" w:rsidP="00F63F25">
      <w:pPr>
        <w:numPr>
          <w:ilvl w:val="0"/>
          <w:numId w:val="8"/>
        </w:numPr>
        <w:jc w:val="both"/>
      </w:pPr>
      <w:r w:rsidRPr="00220F5F">
        <w:rPr>
          <w:lang w:val="fr-FR"/>
        </w:rPr>
        <w:t xml:space="preserve">l'originalité de la </w:t>
      </w:r>
      <w:r w:rsidRPr="00220F5F">
        <w:rPr>
          <w:b/>
          <w:lang w:val="fr-FR"/>
        </w:rPr>
        <w:t>démarche ;</w:t>
      </w:r>
    </w:p>
    <w:p w14:paraId="3EC6E750" w14:textId="77777777" w:rsidR="00F63F25" w:rsidRPr="00220F5F" w:rsidRDefault="00F63F25" w:rsidP="00F63F25">
      <w:pPr>
        <w:numPr>
          <w:ilvl w:val="0"/>
          <w:numId w:val="8"/>
        </w:numPr>
        <w:jc w:val="both"/>
        <w:rPr>
          <w:lang w:val="fr-FR"/>
        </w:rPr>
      </w:pPr>
      <w:r w:rsidRPr="00220F5F">
        <w:rPr>
          <w:lang w:val="fr-FR"/>
        </w:rPr>
        <w:t xml:space="preserve">l'originalité de la </w:t>
      </w:r>
      <w:r w:rsidRPr="00220F5F">
        <w:rPr>
          <w:b/>
          <w:lang w:val="fr-FR"/>
        </w:rPr>
        <w:t>production finale ;</w:t>
      </w:r>
    </w:p>
    <w:p w14:paraId="6FA4BF34" w14:textId="77777777" w:rsidR="00F63F25" w:rsidRPr="00220F5F" w:rsidRDefault="00F63F25" w:rsidP="00F63F25">
      <w:pPr>
        <w:numPr>
          <w:ilvl w:val="0"/>
          <w:numId w:val="8"/>
        </w:numPr>
        <w:jc w:val="both"/>
        <w:rPr>
          <w:lang w:val="fr-FR"/>
        </w:rPr>
      </w:pPr>
      <w:r w:rsidRPr="00220F5F">
        <w:rPr>
          <w:lang w:val="fr-FR"/>
        </w:rPr>
        <w:t xml:space="preserve">la constitution d'un </w:t>
      </w:r>
      <w:r w:rsidRPr="00220F5F">
        <w:rPr>
          <w:b/>
          <w:lang w:val="fr-FR"/>
        </w:rPr>
        <w:t>partenariat</w:t>
      </w:r>
      <w:r w:rsidRPr="00220F5F">
        <w:rPr>
          <w:lang w:val="fr-FR"/>
        </w:rPr>
        <w:t xml:space="preserve"> impliquant le monde</w:t>
      </w:r>
      <w:r>
        <w:rPr>
          <w:lang w:val="fr-FR"/>
        </w:rPr>
        <w:t xml:space="preserve"> des musées,</w:t>
      </w:r>
      <w:r w:rsidRPr="00220F5F">
        <w:rPr>
          <w:lang w:val="fr-FR"/>
        </w:rPr>
        <w:t xml:space="preserve"> de l'éducation et de la réalisation technique du projet;</w:t>
      </w:r>
    </w:p>
    <w:p w14:paraId="1E48113F" w14:textId="77777777" w:rsidR="00F63F25" w:rsidRPr="00220F5F" w:rsidRDefault="00F63F25" w:rsidP="00F63F25">
      <w:pPr>
        <w:numPr>
          <w:ilvl w:val="0"/>
          <w:numId w:val="8"/>
        </w:numPr>
        <w:jc w:val="both"/>
        <w:rPr>
          <w:lang w:val="fr-FR"/>
        </w:rPr>
      </w:pPr>
      <w:r w:rsidRPr="00220F5F">
        <w:rPr>
          <w:lang w:val="fr-FR"/>
        </w:rPr>
        <w:t>le fait que le projet puisse servir de</w:t>
      </w:r>
      <w:r w:rsidRPr="00220F5F">
        <w:rPr>
          <w:b/>
          <w:lang w:val="fr-FR"/>
        </w:rPr>
        <w:t xml:space="preserve"> référence à une autre initiative</w:t>
      </w:r>
      <w:r w:rsidRPr="00220F5F">
        <w:rPr>
          <w:lang w:val="fr-FR"/>
        </w:rPr>
        <w:t xml:space="preserve"> (entraînant e.a. un changement positif, d’autres projets, la reprise du projet par d’autres, …) ;</w:t>
      </w:r>
    </w:p>
    <w:p w14:paraId="4DCA7255" w14:textId="77777777" w:rsidR="00F63F25" w:rsidRDefault="00F63F25" w:rsidP="00F63F25">
      <w:pPr>
        <w:numPr>
          <w:ilvl w:val="0"/>
          <w:numId w:val="8"/>
        </w:numPr>
        <w:jc w:val="both"/>
        <w:rPr>
          <w:b/>
          <w:lang w:val="fr-FR"/>
        </w:rPr>
      </w:pPr>
      <w:r w:rsidRPr="00220F5F">
        <w:rPr>
          <w:b/>
          <w:lang w:val="fr-FR"/>
        </w:rPr>
        <w:t xml:space="preserve">les garanties de continuité du projet </w:t>
      </w:r>
      <w:r w:rsidRPr="00156A3E">
        <w:rPr>
          <w:lang w:val="fr-FR"/>
        </w:rPr>
        <w:t xml:space="preserve">(accessibilité, possibilité de débouchés pour des publications et études d’accompagnement,  amélioration suite </w:t>
      </w:r>
      <w:r w:rsidRPr="00220F5F">
        <w:rPr>
          <w:lang w:val="fr-FR"/>
        </w:rPr>
        <w:t>au nouvel aménagement</w:t>
      </w:r>
      <w:r w:rsidRPr="00220F5F">
        <w:rPr>
          <w:b/>
          <w:lang w:val="fr-FR"/>
        </w:rPr>
        <w:t>, …)</w:t>
      </w:r>
    </w:p>
    <w:p w14:paraId="6A90F58D" w14:textId="77777777" w:rsidR="00F63F25" w:rsidRPr="00220F5F" w:rsidRDefault="00F63F25" w:rsidP="00F63F25">
      <w:pPr>
        <w:numPr>
          <w:ilvl w:val="0"/>
          <w:numId w:val="8"/>
        </w:numPr>
        <w:jc w:val="both"/>
        <w:rPr>
          <w:b/>
          <w:lang w:val="fr-FR"/>
        </w:rPr>
      </w:pPr>
      <w:r>
        <w:rPr>
          <w:b/>
          <w:lang w:val="fr-FR"/>
        </w:rPr>
        <w:t>la vision à long terme du projet ;</w:t>
      </w:r>
    </w:p>
    <w:p w14:paraId="562917C9" w14:textId="21A5F77F" w:rsidR="00F63F25" w:rsidRPr="001E219A" w:rsidRDefault="00F63F25" w:rsidP="00F63F25">
      <w:pPr>
        <w:numPr>
          <w:ilvl w:val="0"/>
          <w:numId w:val="8"/>
        </w:numPr>
        <w:jc w:val="both"/>
        <w:rPr>
          <w:bCs/>
          <w:lang w:val="fr-FR"/>
        </w:rPr>
      </w:pPr>
      <w:r>
        <w:rPr>
          <w:bCs/>
          <w:lang w:val="fr-FR"/>
        </w:rPr>
        <w:t>d</w:t>
      </w:r>
      <w:r w:rsidRPr="001E219A">
        <w:rPr>
          <w:bCs/>
          <w:lang w:val="fr-FR"/>
        </w:rPr>
        <w:t xml:space="preserve">ans le cas d'un produit fini (étiquettes, vidéo, appli, audioguide, publication, panneaux...): le fait que le produit soit publié en plusieurs langues, avec une attention particulière aux </w:t>
      </w:r>
      <w:r w:rsidRPr="001E219A">
        <w:rPr>
          <w:b/>
          <w:lang w:val="fr-FR"/>
        </w:rPr>
        <w:t>trois langues nationales.</w:t>
      </w:r>
    </w:p>
    <w:p w14:paraId="65F6B4D0" w14:textId="4EBC2B70" w:rsidR="00B83407" w:rsidRPr="00220F5F" w:rsidRDefault="00B83407" w:rsidP="00F63F25">
      <w:pPr>
        <w:ind w:left="720"/>
        <w:jc w:val="both"/>
        <w:rPr>
          <w:b/>
          <w:lang w:val="fr-FR"/>
        </w:rPr>
      </w:pPr>
    </w:p>
    <w:sectPr w:rsidR="00B83407" w:rsidRPr="00220F5F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1D7A7" w14:textId="77777777" w:rsidR="00B83407" w:rsidRDefault="00B83407" w:rsidP="002A52E7">
      <w:r>
        <w:separator/>
      </w:r>
    </w:p>
  </w:endnote>
  <w:endnote w:type="continuationSeparator" w:id="0">
    <w:p w14:paraId="41563025" w14:textId="77777777" w:rsidR="00B83407" w:rsidRDefault="00B83407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D7207" w14:textId="77777777" w:rsidR="00AA2DB3" w:rsidRDefault="00AA2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7A76" w14:textId="77777777" w:rsidR="00D937EA" w:rsidRPr="00AA2DB3" w:rsidRDefault="00AA2DB3" w:rsidP="00AA2DB3">
    <w:pPr>
      <w:pStyle w:val="Footer"/>
    </w:pPr>
    <w:r>
      <w:rPr>
        <w:noProof/>
        <w:lang w:val="en-US"/>
      </w:rPr>
      <w:drawing>
        <wp:inline distT="0" distB="0" distL="0" distR="0" wp14:anchorId="42C2E008" wp14:editId="491967BA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00D2" w14:textId="77777777" w:rsidR="00AA2DB3" w:rsidRDefault="00AA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FDD2" w14:textId="77777777" w:rsidR="00B83407" w:rsidRDefault="00B83407" w:rsidP="002A52E7">
      <w:r>
        <w:separator/>
      </w:r>
    </w:p>
  </w:footnote>
  <w:footnote w:type="continuationSeparator" w:id="0">
    <w:p w14:paraId="3BE5A698" w14:textId="77777777" w:rsidR="00B83407" w:rsidRDefault="00B83407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2338" w14:textId="77777777" w:rsidR="00AA2DB3" w:rsidRDefault="00AA2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AE3B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CDD9D" wp14:editId="3D7EC11A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D15B9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01273B2B" w14:textId="77777777" w:rsidR="00F5226E" w:rsidRPr="00B83407" w:rsidRDefault="00F2693E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B83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Irène Heidebroek et Eliane van Duyse</w:t>
                          </w:r>
                        </w:p>
                        <w:p w14:paraId="591595E5" w14:textId="77777777" w:rsidR="00F5226E" w:rsidRPr="00B83407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2C2451A7" w14:textId="77777777" w:rsidR="00F5226E" w:rsidRPr="00B83407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085D4259" w14:textId="77777777" w:rsidR="00F5226E" w:rsidRPr="00B83407" w:rsidRDefault="00F5226E" w:rsidP="00F5226E"/>
                        <w:p w14:paraId="7CC6F92A" w14:textId="77777777" w:rsidR="00D937EA" w:rsidRPr="00B83407" w:rsidRDefault="00D937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CDD9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" filled="f" stroked="f">
              <v:textbox>
                <w:txbxContent>
                  <w:p w14:paraId="6EAD15B9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01273B2B" w14:textId="77777777" w:rsidR="00F5226E" w:rsidRPr="00B83407" w:rsidRDefault="00F2693E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B83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Irène Heidebroek et Eliane van Duyse</w:t>
                    </w:r>
                  </w:p>
                  <w:p w14:paraId="591595E5" w14:textId="77777777" w:rsidR="00F5226E" w:rsidRPr="00B83407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2C2451A7" w14:textId="77777777" w:rsidR="00F5226E" w:rsidRPr="00B83407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085D4259" w14:textId="77777777" w:rsidR="00F5226E" w:rsidRPr="00B83407" w:rsidRDefault="00F5226E" w:rsidP="00F5226E"/>
                  <w:p w14:paraId="7CC6F92A" w14:textId="77777777" w:rsidR="00D937EA" w:rsidRPr="00B83407" w:rsidRDefault="00D937E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5FEFD" w14:textId="77777777" w:rsidR="00AA2DB3" w:rsidRDefault="00AA2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07"/>
    <w:rsid w:val="00020F01"/>
    <w:rsid w:val="00033D71"/>
    <w:rsid w:val="000D00EC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4558A5"/>
    <w:rsid w:val="004672C6"/>
    <w:rsid w:val="004C6F38"/>
    <w:rsid w:val="004F0DE8"/>
    <w:rsid w:val="00610DA4"/>
    <w:rsid w:val="00630EE6"/>
    <w:rsid w:val="00675893"/>
    <w:rsid w:val="00741E1B"/>
    <w:rsid w:val="008C70D0"/>
    <w:rsid w:val="008D2841"/>
    <w:rsid w:val="009511DD"/>
    <w:rsid w:val="009B0E73"/>
    <w:rsid w:val="009C1505"/>
    <w:rsid w:val="00A4275D"/>
    <w:rsid w:val="00A958E5"/>
    <w:rsid w:val="00AA2DB3"/>
    <w:rsid w:val="00AC3007"/>
    <w:rsid w:val="00AE19A7"/>
    <w:rsid w:val="00B83407"/>
    <w:rsid w:val="00C072BC"/>
    <w:rsid w:val="00C101A8"/>
    <w:rsid w:val="00D17D80"/>
    <w:rsid w:val="00D3015C"/>
    <w:rsid w:val="00D937EA"/>
    <w:rsid w:val="00E24DBC"/>
    <w:rsid w:val="00E65BD8"/>
    <w:rsid w:val="00E86AAE"/>
    <w:rsid w:val="00E941E5"/>
    <w:rsid w:val="00ED3A4B"/>
    <w:rsid w:val="00F2693E"/>
    <w:rsid w:val="00F5226E"/>
    <w:rsid w:val="00F529F0"/>
    <w:rsid w:val="00F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2D821D3E"/>
  <w14:defaultImageDpi w14:val="300"/>
  <w15:docId w15:val="{326BBBE4-7C3E-4EA5-B00F-F8CF3CE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07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yens\OneDrive%20-%20KBS-FRB\Documents\Fondsen%20LG%20-%20werkdocumenten\HEIDEBROEK-VAN%20DUYSE\811270_Heidebroek-van_Duyse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A68618-67B8-4BAD-A869-C769BABBC124}"/>
</file>

<file path=customXml/itemProps2.xml><?xml version="1.0" encoding="utf-8"?>
<ds:datastoreItem xmlns:ds="http://schemas.openxmlformats.org/officeDocument/2006/customXml" ds:itemID="{F2B4A8EC-E7E8-41DA-9666-22B64B3E5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FDE6E-1BDE-4B4B-B6FE-46954C3835ED}">
  <ds:schemaRefs>
    <ds:schemaRef ds:uri="http://schemas.microsoft.com/office/2006/metadata/properties"/>
    <ds:schemaRef ds:uri="http://schemas.microsoft.com/office/2006/documentManagement/types"/>
    <ds:schemaRef ds:uri="a1a8f9cf-fb1a-4781-9056-06c455a50c0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be4dbe71-6922-45fc-af02-09d43ad62c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B606EE-51F2-4522-B564-304D8E73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811270_Heidebroek-van_Duyse_FR_GD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Goyens Laura</dc:creator>
  <cp:lastModifiedBy>Goyens Laura</cp:lastModifiedBy>
  <cp:revision>3</cp:revision>
  <cp:lastPrinted>2013-09-10T06:45:00Z</cp:lastPrinted>
  <dcterms:created xsi:type="dcterms:W3CDTF">2020-09-02T11:54:00Z</dcterms:created>
  <dcterms:modified xsi:type="dcterms:W3CDTF">2021-09-15T09:08:00Z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