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AEA7" w14:textId="77777777" w:rsidR="00E15B2B" w:rsidRPr="00E15B2B" w:rsidRDefault="00E15B2B" w:rsidP="00E15B2B">
      <w:pPr>
        <w:tabs>
          <w:tab w:val="left" w:pos="2835"/>
          <w:tab w:val="left" w:pos="6804"/>
        </w:tabs>
        <w:jc w:val="center"/>
        <w:rPr>
          <w:rFonts w:ascii="Garamond" w:eastAsia="Arial Unicode MS" w:hAnsi="Garamond" w:cs="Times New Roman"/>
          <w:b/>
          <w:bCs/>
          <w:sz w:val="32"/>
          <w:szCs w:val="32"/>
          <w:u w:val="single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sz w:val="32"/>
          <w:szCs w:val="32"/>
          <w:u w:val="single"/>
          <w:lang w:val="fr-BE"/>
        </w:rPr>
        <w:t>Note aux candidats</w:t>
      </w:r>
    </w:p>
    <w:p w14:paraId="369111B6" w14:textId="77777777" w:rsidR="00E15B2B" w:rsidRDefault="00E15B2B" w:rsidP="00E15B2B">
      <w:pPr>
        <w:tabs>
          <w:tab w:val="left" w:pos="2835"/>
          <w:tab w:val="left" w:pos="6804"/>
        </w:tabs>
        <w:jc w:val="center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</w:p>
    <w:p w14:paraId="7661532C" w14:textId="77777777" w:rsidR="004F16A0" w:rsidRDefault="004F16A0" w:rsidP="00E15B2B">
      <w:pPr>
        <w:tabs>
          <w:tab w:val="left" w:pos="2835"/>
          <w:tab w:val="left" w:pos="6804"/>
        </w:tabs>
        <w:jc w:val="center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</w:p>
    <w:p w14:paraId="0EC0B9F2" w14:textId="77777777" w:rsidR="00E15B2B" w:rsidRPr="00E15B2B" w:rsidRDefault="00E15B2B" w:rsidP="00E15B2B">
      <w:pPr>
        <w:numPr>
          <w:ilvl w:val="0"/>
          <w:numId w:val="8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  <w:t>But du Fonds</w:t>
      </w:r>
    </w:p>
    <w:p w14:paraId="12AA2F3D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ind w:left="1080"/>
        <w:rPr>
          <w:rFonts w:ascii="Garamond" w:eastAsia="Arial Unicode MS" w:hAnsi="Garamond" w:cs="Times New Roman"/>
          <w:b/>
          <w:bCs/>
          <w:lang w:val="fr-BE"/>
        </w:rPr>
      </w:pPr>
    </w:p>
    <w:p w14:paraId="25E30516" w14:textId="612233E9" w:rsidR="00E15B2B" w:rsidRPr="00E15B2B" w:rsidRDefault="00E15B2B" w:rsidP="00E15B2B">
      <w:pPr>
        <w:widowControl w:val="0"/>
        <w:tabs>
          <w:tab w:val="left" w:pos="2835"/>
          <w:tab w:val="left" w:pos="6804"/>
          <w:tab w:val="left" w:pos="9356"/>
        </w:tabs>
        <w:spacing w:line="276" w:lineRule="auto"/>
        <w:ind w:right="-1"/>
        <w:jc w:val="both"/>
        <w:rPr>
          <w:rFonts w:ascii="Garamond" w:eastAsia="Arial Unicode MS" w:hAnsi="Garamond" w:cs="Times New Roman"/>
          <w:lang w:val="fr-BE"/>
        </w:rPr>
      </w:pPr>
      <w:r w:rsidRPr="021C20B6">
        <w:rPr>
          <w:rFonts w:ascii="Garamond" w:eastAsia="Arial Unicode MS" w:hAnsi="Garamond" w:cs="Times New Roman"/>
          <w:lang w:val="fr-BE"/>
        </w:rPr>
        <w:t xml:space="preserve">Le </w:t>
      </w:r>
      <w:r w:rsidRPr="021C20B6">
        <w:rPr>
          <w:rFonts w:ascii="Garamond" w:eastAsia="Arial Unicode MS" w:hAnsi="Garamond" w:cs="Times New Roman"/>
          <w:b/>
          <w:bCs/>
          <w:i/>
          <w:iCs/>
          <w:lang w:val="fr-BE"/>
        </w:rPr>
        <w:t>Fonds Jacques Bollens</w:t>
      </w:r>
      <w:r w:rsidRPr="021C20B6">
        <w:rPr>
          <w:rFonts w:ascii="Garamond" w:eastAsia="Arial Unicode MS" w:hAnsi="Garamond" w:cs="Times New Roman"/>
          <w:lang w:val="fr-BE"/>
        </w:rPr>
        <w:t xml:space="preserve"> a été créé au sein de la Fondation Roi Baudouin. Il a pour but de soutenir la restauration et la conservation d</w:t>
      </w:r>
      <w:r w:rsidR="36BE6EFE" w:rsidRPr="021C20B6">
        <w:rPr>
          <w:rFonts w:ascii="Garamond" w:eastAsia="Arial Unicode MS" w:hAnsi="Garamond" w:cs="Times New Roman"/>
          <w:lang w:val="fr-BE"/>
        </w:rPr>
        <w:t>e productions artistiques</w:t>
      </w:r>
      <w:r w:rsidRPr="021C20B6">
        <w:rPr>
          <w:rFonts w:ascii="Garamond" w:eastAsia="Arial Unicode MS" w:hAnsi="Garamond" w:cs="Times New Roman"/>
          <w:lang w:val="fr-BE"/>
        </w:rPr>
        <w:t xml:space="preserve"> et de documents historiques sur papier ou parchemin détenu</w:t>
      </w:r>
      <w:r w:rsidR="43501C3E" w:rsidRPr="021C20B6">
        <w:rPr>
          <w:rFonts w:ascii="Garamond" w:eastAsia="Arial Unicode MS" w:hAnsi="Garamond" w:cs="Times New Roman"/>
          <w:lang w:val="fr-BE"/>
        </w:rPr>
        <w:t>(</w:t>
      </w:r>
      <w:r w:rsidRPr="021C20B6">
        <w:rPr>
          <w:rFonts w:ascii="Garamond" w:eastAsia="Arial Unicode MS" w:hAnsi="Garamond" w:cs="Times New Roman"/>
          <w:lang w:val="fr-BE"/>
        </w:rPr>
        <w:t>e</w:t>
      </w:r>
      <w:r w:rsidR="43501C3E" w:rsidRPr="021C20B6">
        <w:rPr>
          <w:rFonts w:ascii="Garamond" w:eastAsia="Arial Unicode MS" w:hAnsi="Garamond" w:cs="Times New Roman"/>
          <w:lang w:val="fr-BE"/>
        </w:rPr>
        <w:t>)</w:t>
      </w:r>
      <w:r w:rsidRPr="021C20B6">
        <w:rPr>
          <w:rFonts w:ascii="Garamond" w:eastAsia="Arial Unicode MS" w:hAnsi="Garamond" w:cs="Times New Roman"/>
          <w:lang w:val="fr-BE"/>
        </w:rPr>
        <w:t xml:space="preserve">s dans les collections publiques en Belgique. </w:t>
      </w:r>
    </w:p>
    <w:p w14:paraId="1146F33D" w14:textId="77777777" w:rsidR="00E15B2B" w:rsidRPr="00E15B2B" w:rsidRDefault="00E15B2B" w:rsidP="00E15B2B">
      <w:pPr>
        <w:widowControl w:val="0"/>
        <w:tabs>
          <w:tab w:val="left" w:pos="2835"/>
          <w:tab w:val="left" w:pos="6804"/>
          <w:tab w:val="left" w:pos="9356"/>
        </w:tabs>
        <w:spacing w:line="276" w:lineRule="auto"/>
        <w:ind w:right="-1"/>
        <w:jc w:val="both"/>
        <w:rPr>
          <w:rFonts w:ascii="Garamond" w:eastAsia="Arial Unicode MS" w:hAnsi="Garamond" w:cs="Times New Roman"/>
          <w:lang w:val="fr-BE"/>
        </w:rPr>
      </w:pPr>
    </w:p>
    <w:p w14:paraId="69EE2142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 Fonds s’adresse en priorité à des projets de restauration et de conservation préventive, tel le dépoussiérage, le conditionnement, etc… Il peut par exemple servir à acheter du matériel adéquat pour le conditionnement des œuvres sur papier en interne.</w:t>
      </w:r>
    </w:p>
    <w:p w14:paraId="6F7EC05C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6CA66C06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L’intervention du Fonds ne peut servir au financement de frais de personnel structurel (gardiennage, guidance, animation, etc.). Un projet tenant compte de l’actualité (exposition, recherche, …) est un plus. </w:t>
      </w:r>
    </w:p>
    <w:p w14:paraId="478B23E1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3FEC58C3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Les œuvres bénéficiant de l’aide du Fonds devront </w:t>
      </w:r>
      <w:r w:rsidRPr="00E15B2B">
        <w:rPr>
          <w:rFonts w:ascii="Garamond" w:eastAsia="Arial Unicode MS" w:hAnsi="Garamond" w:cs="Times New Roman"/>
          <w:b/>
          <w:lang w:val="fr-BE"/>
        </w:rPr>
        <w:t>être accessibles au public</w:t>
      </w:r>
      <w:r w:rsidRPr="00E15B2B">
        <w:rPr>
          <w:rFonts w:ascii="Garamond" w:eastAsia="Arial Unicode MS" w:hAnsi="Garamond" w:cs="Times New Roman"/>
          <w:lang w:val="fr-BE"/>
        </w:rPr>
        <w:t xml:space="preserve"> et faire l’objet, d’une </w:t>
      </w:r>
      <w:r w:rsidRPr="00E15B2B">
        <w:rPr>
          <w:rFonts w:ascii="Garamond" w:eastAsia="Arial Unicode MS" w:hAnsi="Garamond" w:cs="Times New Roman"/>
          <w:b/>
          <w:lang w:val="fr-BE"/>
        </w:rPr>
        <w:t>mise en valeur particulière</w:t>
      </w:r>
      <w:r w:rsidRPr="00E15B2B">
        <w:rPr>
          <w:rFonts w:ascii="Garamond" w:eastAsia="Arial Unicode MS" w:hAnsi="Garamond" w:cs="Times New Roman"/>
          <w:lang w:val="fr-BE"/>
        </w:rPr>
        <w:t xml:space="preserve"> à charge du demandeur.</w:t>
      </w:r>
    </w:p>
    <w:p w14:paraId="69160B80" w14:textId="77777777" w:rsid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0DC42577" w14:textId="77777777" w:rsidR="004F16A0" w:rsidRPr="00E15B2B" w:rsidRDefault="004F16A0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38DDF24A" w14:textId="77777777" w:rsidR="00E15B2B" w:rsidRPr="00E15B2B" w:rsidRDefault="00E15B2B" w:rsidP="00E15B2B">
      <w:pPr>
        <w:numPr>
          <w:ilvl w:val="0"/>
          <w:numId w:val="8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  <w:t>Soutien</w:t>
      </w:r>
    </w:p>
    <w:p w14:paraId="35A4D33B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0F4849D1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Un appel est lancé tous les deux ans. Pour le présent appel, le Fonds dispose d’un budget de </w:t>
      </w:r>
      <w:r w:rsidRPr="00E15B2B">
        <w:rPr>
          <w:rFonts w:ascii="Garamond" w:eastAsia="Arial Unicode MS" w:hAnsi="Garamond" w:cs="Times New Roman"/>
          <w:b/>
          <w:lang w:val="fr-BE"/>
        </w:rPr>
        <w:t>12.000 €</w:t>
      </w:r>
      <w:r w:rsidRPr="00E15B2B">
        <w:rPr>
          <w:rFonts w:ascii="Garamond" w:eastAsia="Arial Unicode MS" w:hAnsi="Garamond" w:cs="Times New Roman"/>
          <w:lang w:val="fr-BE"/>
        </w:rPr>
        <w:t>.</w:t>
      </w:r>
    </w:p>
    <w:p w14:paraId="6344800F" w14:textId="77777777" w:rsidR="00E15B2B" w:rsidRPr="004F16A0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55F1B4F0" w14:textId="77777777" w:rsidR="004F16A0" w:rsidRPr="004F16A0" w:rsidRDefault="004F16A0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34B72DD6" w14:textId="77777777" w:rsidR="00E15B2B" w:rsidRPr="00E15B2B" w:rsidRDefault="00E15B2B" w:rsidP="00E15B2B">
      <w:pPr>
        <w:numPr>
          <w:ilvl w:val="0"/>
          <w:numId w:val="8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  <w:t>Procédure de sélection</w:t>
      </w:r>
    </w:p>
    <w:p w14:paraId="72662BA1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54A4A4DE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Les </w:t>
      </w:r>
      <w:r w:rsidRPr="00E15B2B">
        <w:rPr>
          <w:rFonts w:ascii="Garamond" w:eastAsia="Arial Unicode MS" w:hAnsi="Garamond" w:cs="Times New Roman"/>
          <w:b/>
          <w:lang w:val="fr-BE"/>
        </w:rPr>
        <w:t>critères</w:t>
      </w:r>
      <w:r w:rsidRPr="00E15B2B">
        <w:rPr>
          <w:rFonts w:ascii="Garamond" w:eastAsia="Arial Unicode MS" w:hAnsi="Garamond" w:cs="Times New Roman"/>
          <w:lang w:val="fr-BE"/>
        </w:rPr>
        <w:t xml:space="preserve"> suivants guident l’examen des dossiers:</w:t>
      </w:r>
    </w:p>
    <w:p w14:paraId="4B55A959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304E86DC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b/>
          <w:lang w:val="fr-BE"/>
        </w:rPr>
        <w:t>l’importance</w:t>
      </w:r>
      <w:r w:rsidRPr="00E15B2B">
        <w:rPr>
          <w:rFonts w:ascii="Garamond" w:eastAsia="Arial Unicode MS" w:hAnsi="Garamond" w:cs="Times New Roman"/>
          <w:lang w:val="fr-BE"/>
        </w:rPr>
        <w:t xml:space="preserve"> de l’œuvre dans la production de l’artiste, dans l’histoire de l’art ou dans la collection de l’institution ;</w:t>
      </w:r>
    </w:p>
    <w:p w14:paraId="4F98835B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b/>
          <w:lang w:val="fr-BE"/>
        </w:rPr>
        <w:t>l’urgence</w:t>
      </w:r>
      <w:r w:rsidRPr="00E15B2B">
        <w:rPr>
          <w:rFonts w:ascii="Garamond" w:eastAsia="Arial Unicode MS" w:hAnsi="Garamond" w:cs="Times New Roman"/>
          <w:lang w:val="fr-BE"/>
        </w:rPr>
        <w:t xml:space="preserve"> du traitement pour raison de conservation ;</w:t>
      </w:r>
    </w:p>
    <w:p w14:paraId="28F4274E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b/>
          <w:lang w:val="fr-BE"/>
        </w:rPr>
        <w:t>la valeur exemplative</w:t>
      </w:r>
      <w:r w:rsidRPr="00E15B2B">
        <w:rPr>
          <w:rFonts w:ascii="Garamond" w:eastAsia="Arial Unicode MS" w:hAnsi="Garamond" w:cs="Times New Roman"/>
          <w:lang w:val="fr-BE"/>
        </w:rPr>
        <w:t xml:space="preserve"> du projet (entraînant e.a. un changement positif d’autres projets, la reprise du projet par d’autres, …) ;</w:t>
      </w:r>
    </w:p>
    <w:p w14:paraId="3994AEBB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lang w:val="fr-BE"/>
        </w:rPr>
        <w:lastRenderedPageBreak/>
        <w:t>la qualité de la mise en œuvre du projet</w:t>
      </w:r>
      <w:r w:rsidRPr="00E15B2B">
        <w:rPr>
          <w:rFonts w:ascii="Garamond" w:eastAsia="Arial Unicode MS" w:hAnsi="Garamond" w:cs="Times New Roman"/>
          <w:lang w:val="fr-BE"/>
        </w:rPr>
        <w:t xml:space="preserve"> (mesurée e.a. par la précision et la fiabilité du plan financier, le réalisme du calendrier, l’évaluation et le suivi du projet…) ;</w:t>
      </w:r>
    </w:p>
    <w:p w14:paraId="18001C25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b/>
          <w:bCs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lang w:val="fr-BE"/>
        </w:rPr>
        <w:t>les garanties de continuité du projet</w:t>
      </w:r>
      <w:r w:rsidRPr="00E15B2B">
        <w:rPr>
          <w:rFonts w:ascii="Garamond" w:eastAsia="Arial Unicode MS" w:hAnsi="Garamond" w:cs="Times New Roman"/>
          <w:lang w:val="fr-BE"/>
        </w:rPr>
        <w:t xml:space="preserve"> (accessibilité de l’œuvre, possibilité de publications et d’études, …) ;</w:t>
      </w:r>
    </w:p>
    <w:p w14:paraId="5744739C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b/>
          <w:bCs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lang w:val="fr-BE"/>
        </w:rPr>
        <w:t xml:space="preserve">l’actualité </w:t>
      </w:r>
      <w:r w:rsidRPr="00E15B2B">
        <w:rPr>
          <w:rFonts w:ascii="Garamond" w:eastAsia="Arial Unicode MS" w:hAnsi="Garamond" w:cs="Times New Roman"/>
          <w:bCs/>
          <w:lang w:val="fr-BE"/>
        </w:rPr>
        <w:t>(une exposition, publication, …) ;</w:t>
      </w:r>
    </w:p>
    <w:p w14:paraId="7813FC0A" w14:textId="77777777" w:rsidR="00E15B2B" w:rsidRPr="00E15B2B" w:rsidRDefault="00E15B2B" w:rsidP="00E15B2B">
      <w:pPr>
        <w:numPr>
          <w:ilvl w:val="0"/>
          <w:numId w:val="9"/>
        </w:num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bCs/>
          <w:lang w:val="fr-BE"/>
        </w:rPr>
      </w:pPr>
      <w:r w:rsidRPr="00E15B2B">
        <w:rPr>
          <w:rFonts w:ascii="Garamond" w:eastAsia="Arial Unicode MS" w:hAnsi="Garamond" w:cs="Times New Roman"/>
          <w:bCs/>
          <w:lang w:val="fr-BE"/>
        </w:rPr>
        <w:t xml:space="preserve">le fait qu’ils soient porteurs </w:t>
      </w:r>
      <w:r w:rsidRPr="00E15B2B">
        <w:rPr>
          <w:rFonts w:ascii="Garamond" w:eastAsia="Arial Unicode MS" w:hAnsi="Garamond" w:cs="Times New Roman"/>
          <w:b/>
          <w:bCs/>
          <w:lang w:val="fr-BE"/>
        </w:rPr>
        <w:t>d’innovation sociale ou culturelle.</w:t>
      </w:r>
    </w:p>
    <w:p w14:paraId="31B8F9B4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jc w:val="both"/>
        <w:rPr>
          <w:rFonts w:ascii="Garamond" w:eastAsia="Arial Unicode MS" w:hAnsi="Garamond" w:cs="Times New Roman"/>
          <w:b/>
          <w:bCs/>
          <w:lang w:val="fr-BE"/>
        </w:rPr>
      </w:pPr>
    </w:p>
    <w:p w14:paraId="205041CA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La </w:t>
      </w:r>
      <w:r w:rsidRPr="00E15B2B">
        <w:rPr>
          <w:rFonts w:ascii="Garamond" w:eastAsia="Arial Unicode MS" w:hAnsi="Garamond" w:cs="Times New Roman"/>
          <w:b/>
          <w:lang w:val="fr-BE"/>
        </w:rPr>
        <w:t>sélection</w:t>
      </w:r>
      <w:r w:rsidRPr="00E15B2B">
        <w:rPr>
          <w:rFonts w:ascii="Garamond" w:eastAsia="Arial Unicode MS" w:hAnsi="Garamond" w:cs="Times New Roman"/>
          <w:lang w:val="fr-BE"/>
        </w:rPr>
        <w:t xml:space="preserve"> est assurée par le Comité de gestion qui se réunit une fois par an. Si nécessaire, il fait appel à l’avis d’experts indépendants. Le Comité de gestion ne motive pas ses décisions qui sont sans appel. </w:t>
      </w:r>
    </w:p>
    <w:p w14:paraId="41F89C3A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798E3F99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Chaque candidat est informé par écrit du résultat de la sélection. Tout projet sélectionné fait l’objet d’une convention prévoyant une procédure de contrôle quant à l’affectation du soutien.</w:t>
      </w:r>
    </w:p>
    <w:p w14:paraId="612ACB50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Arial" w:eastAsia="Arial Unicode MS" w:hAnsi="Arial" w:cs="Times New Roman"/>
          <w:lang w:val="fr-BE"/>
        </w:rPr>
      </w:pPr>
    </w:p>
    <w:p w14:paraId="41C6AA48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Pour être pris en considération, les dossiers introduits doivent répondre aux </w:t>
      </w:r>
      <w:r w:rsidRPr="00E15B2B">
        <w:rPr>
          <w:rFonts w:ascii="Garamond" w:eastAsia="Arial Unicode MS" w:hAnsi="Garamond" w:cs="Times New Roman"/>
          <w:b/>
          <w:lang w:val="fr-BE"/>
        </w:rPr>
        <w:t>critères de recevabilité</w:t>
      </w:r>
      <w:r w:rsidRPr="00E15B2B">
        <w:rPr>
          <w:rFonts w:ascii="Garamond" w:eastAsia="Arial Unicode MS" w:hAnsi="Garamond" w:cs="Times New Roman"/>
          <w:lang w:val="fr-BE"/>
        </w:rPr>
        <w:t xml:space="preserve"> suivants :</w:t>
      </w:r>
    </w:p>
    <w:p w14:paraId="7D7F6D69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spacing w:line="276" w:lineRule="auto"/>
        <w:rPr>
          <w:rFonts w:ascii="Arial" w:eastAsia="Arial Unicode MS" w:hAnsi="Arial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 formulaire de candidature doit être rempli complètement.</w:t>
      </w:r>
    </w:p>
    <w:p w14:paraId="1C954C82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 porteur du projet est le représentant d’une collectivité, une organisation sans but lucratif, une institution, un groupe de bénévoles ou une institution publique locale (c.à.d. pas une organisation commerciale).</w:t>
      </w:r>
    </w:p>
    <w:p w14:paraId="26A4D857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 projet doit être pertinent par rapport aux objectifs du Fonds.</w:t>
      </w:r>
    </w:p>
    <w:p w14:paraId="1D0C5587" w14:textId="77777777" w:rsid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7D39E04D" w14:textId="77777777" w:rsidR="004F16A0" w:rsidRPr="00E15B2B" w:rsidRDefault="004F16A0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sz w:val="28"/>
          <w:szCs w:val="28"/>
          <w:lang w:val="fr-BE"/>
        </w:rPr>
      </w:pPr>
    </w:p>
    <w:p w14:paraId="305ED605" w14:textId="77777777" w:rsidR="00E15B2B" w:rsidRPr="00E15B2B" w:rsidRDefault="00E15B2B" w:rsidP="00E15B2B">
      <w:pPr>
        <w:numPr>
          <w:ilvl w:val="0"/>
          <w:numId w:val="8"/>
        </w:num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</w:pPr>
      <w:r w:rsidRPr="00E15B2B">
        <w:rPr>
          <w:rFonts w:ascii="Garamond" w:eastAsia="Arial Unicode MS" w:hAnsi="Garamond" w:cs="Times New Roman"/>
          <w:b/>
          <w:bCs/>
          <w:sz w:val="28"/>
          <w:szCs w:val="28"/>
          <w:lang w:val="fr-BE"/>
        </w:rPr>
        <w:t>Modalités de participation</w:t>
      </w:r>
    </w:p>
    <w:p w14:paraId="414554F5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ind w:left="1080"/>
        <w:rPr>
          <w:rFonts w:ascii="Garamond" w:eastAsia="Arial Unicode MS" w:hAnsi="Garamond" w:cs="Times New Roman"/>
          <w:b/>
          <w:bCs/>
          <w:lang w:val="fr-BE"/>
        </w:rPr>
      </w:pPr>
    </w:p>
    <w:p w14:paraId="1BD91E5D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bookmarkStart w:id="0" w:name="S20_42onte_42otte_42este_42ette_42olle"/>
      <w:bookmarkStart w:id="1" w:name="S21"/>
      <w:bookmarkStart w:id="2" w:name="S22"/>
      <w:bookmarkStart w:id="3" w:name="S17"/>
      <w:r w:rsidRPr="00E15B2B">
        <w:rPr>
          <w:rFonts w:ascii="Garamond" w:eastAsia="Arial Unicode MS" w:hAnsi="Garamond" w:cs="Times New Roman"/>
          <w:lang w:val="fr-BE"/>
        </w:rPr>
        <w:t xml:space="preserve">Pour participer, les candidats doivent compléter le </w:t>
      </w:r>
      <w:r w:rsidRPr="00E15B2B">
        <w:rPr>
          <w:rFonts w:ascii="Garamond" w:eastAsia="Arial Unicode MS" w:hAnsi="Garamond" w:cs="Times New Roman"/>
          <w:b/>
          <w:lang w:val="fr-BE"/>
        </w:rPr>
        <w:t>formulaire de candidature</w:t>
      </w:r>
      <w:r w:rsidRPr="00E15B2B">
        <w:rPr>
          <w:rFonts w:ascii="Garamond" w:eastAsia="Arial Unicode MS" w:hAnsi="Garamond" w:cs="Times New Roman"/>
          <w:lang w:val="fr-BE"/>
        </w:rPr>
        <w:t xml:space="preserve"> en ligne à partir du site de la Fondation Roi Baudouin (</w:t>
      </w:r>
      <w:hyperlink r:id="rId11" w:history="1">
        <w:r w:rsidRPr="00E15B2B">
          <w:rPr>
            <w:rFonts w:ascii="Garamond" w:eastAsia="Arial Unicode MS" w:hAnsi="Garamond" w:cs="Times New Roman"/>
            <w:color w:val="0000FF"/>
            <w:u w:val="single"/>
            <w:lang w:val="fr-BE"/>
          </w:rPr>
          <w:t>www.kbs-frb.be</w:t>
        </w:r>
      </w:hyperlink>
      <w:r w:rsidRPr="00E15B2B">
        <w:rPr>
          <w:rFonts w:ascii="Garamond" w:eastAsia="Arial Unicode MS" w:hAnsi="Garamond" w:cs="Times New Roman"/>
          <w:lang w:val="fr-BE"/>
        </w:rPr>
        <w:t xml:space="preserve">). Plus d’information concernant le fonds est accessible sur le site </w:t>
      </w:r>
      <w:hyperlink r:id="rId12" w:history="1">
        <w:r w:rsidRPr="00E15B2B">
          <w:rPr>
            <w:rFonts w:ascii="Garamond" w:eastAsia="Arial Unicode MS" w:hAnsi="Garamond" w:cs="Times New Roman"/>
            <w:color w:val="0000FF"/>
            <w:u w:val="single"/>
            <w:lang w:val="fr-BE"/>
          </w:rPr>
          <w:t>www.bonnescauses.be</w:t>
        </w:r>
      </w:hyperlink>
      <w:r w:rsidRPr="00E15B2B">
        <w:rPr>
          <w:rFonts w:ascii="Garamond" w:eastAsia="Arial Unicode MS" w:hAnsi="Garamond" w:cs="Times New Roman"/>
          <w:lang w:val="fr-BE"/>
        </w:rPr>
        <w:t>.</w:t>
      </w:r>
    </w:p>
    <w:p w14:paraId="736E83B7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71BFEA94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Les annexes suivantes sont nécessaires (si disponibles) :</w:t>
      </w:r>
    </w:p>
    <w:p w14:paraId="6A972D91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44BC12FB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photos du projet ;</w:t>
      </w:r>
    </w:p>
    <w:p w14:paraId="7E30F1F5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les informations pratiques ;</w:t>
      </w:r>
    </w:p>
    <w:p w14:paraId="36BF4ED9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>si le candidat n’est pas le propriétaire, l’autorisation ou la procuration du propriétaire ;</w:t>
      </w:r>
    </w:p>
    <w:p w14:paraId="6440A4A2" w14:textId="77777777" w:rsidR="00E15B2B" w:rsidRPr="00E15B2B" w:rsidRDefault="00E15B2B" w:rsidP="00E15B2B">
      <w:pPr>
        <w:numPr>
          <w:ilvl w:val="0"/>
          <w:numId w:val="10"/>
        </w:num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  <w:r w:rsidRPr="00E15B2B">
        <w:rPr>
          <w:rFonts w:ascii="Garamond" w:eastAsia="Arial Unicode MS" w:hAnsi="Garamond" w:cs="Times New Roman"/>
          <w:lang w:val="fr-BE"/>
        </w:rPr>
        <w:t xml:space="preserve">en cas de restauration, une description du traitement proposé et une estimation détaillée ainsi que le CV du restaurateur.  </w:t>
      </w:r>
    </w:p>
    <w:p w14:paraId="1EF8D7D6" w14:textId="77777777" w:rsid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Arial" w:eastAsia="Arial Unicode MS" w:hAnsi="Arial" w:cs="Times New Roman"/>
          <w:iCs/>
          <w:lang w:val="fr-FR"/>
        </w:rPr>
      </w:pPr>
    </w:p>
    <w:p w14:paraId="4B7CDF52" w14:textId="77777777" w:rsidR="004F16A0" w:rsidRPr="00E15B2B" w:rsidRDefault="004F16A0" w:rsidP="00E15B2B">
      <w:pPr>
        <w:tabs>
          <w:tab w:val="left" w:pos="2835"/>
          <w:tab w:val="left" w:pos="6804"/>
        </w:tabs>
        <w:spacing w:line="276" w:lineRule="auto"/>
        <w:rPr>
          <w:rFonts w:ascii="Arial" w:eastAsia="Arial Unicode MS" w:hAnsi="Arial" w:cs="Times New Roman"/>
          <w:iCs/>
          <w:lang w:val="fr-FR"/>
        </w:rPr>
      </w:pPr>
    </w:p>
    <w:p w14:paraId="10901792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iCs/>
          <w:lang w:val="fr-FR"/>
        </w:rPr>
      </w:pPr>
      <w:r w:rsidRPr="00E15B2B">
        <w:rPr>
          <w:rFonts w:ascii="Garamond" w:eastAsia="Arial Unicode MS" w:hAnsi="Garamond" w:cs="Times New Roman"/>
          <w:iCs/>
          <w:lang w:val="fr-FR"/>
        </w:rPr>
        <w:lastRenderedPageBreak/>
        <w:t>Les annexes avec un astérisque sont obligatoires.</w:t>
      </w:r>
    </w:p>
    <w:bookmarkEnd w:id="0"/>
    <w:bookmarkEnd w:id="1"/>
    <w:bookmarkEnd w:id="2"/>
    <w:bookmarkEnd w:id="3"/>
    <w:p w14:paraId="02E4FA29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255D9A43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lang w:val="fr-BE"/>
        </w:rPr>
      </w:pPr>
    </w:p>
    <w:p w14:paraId="12F3CBFE" w14:textId="77777777" w:rsidR="00E15B2B" w:rsidRPr="00E15B2B" w:rsidRDefault="00E15B2B" w:rsidP="00E15B2B">
      <w:pPr>
        <w:tabs>
          <w:tab w:val="left" w:pos="2835"/>
          <w:tab w:val="left" w:pos="6804"/>
        </w:tabs>
        <w:spacing w:line="276" w:lineRule="auto"/>
        <w:rPr>
          <w:rFonts w:ascii="Garamond" w:eastAsia="Arial Unicode MS" w:hAnsi="Garamond" w:cs="Times New Roman"/>
          <w:b/>
          <w:i/>
          <w:lang w:val="fr-BE"/>
        </w:rPr>
      </w:pPr>
      <w:r w:rsidRPr="00E15B2B">
        <w:rPr>
          <w:rFonts w:ascii="Garamond" w:eastAsia="Arial Unicode MS" w:hAnsi="Garamond" w:cs="Times New Roman"/>
          <w:b/>
          <w:i/>
          <w:lang w:val="fr-BE"/>
        </w:rPr>
        <w:t xml:space="preserve">Pour toute information spécifique : </w:t>
      </w:r>
    </w:p>
    <w:p w14:paraId="5CC3E428" w14:textId="43DBA122" w:rsidR="008D2841" w:rsidRPr="00156D44" w:rsidRDefault="00156D44" w:rsidP="00520F34">
      <w:pPr>
        <w:tabs>
          <w:tab w:val="left" w:pos="2790"/>
          <w:tab w:val="left" w:pos="2835"/>
          <w:tab w:val="left" w:pos="3525"/>
          <w:tab w:val="left" w:pos="6804"/>
          <w:tab w:val="right" w:pos="8853"/>
        </w:tabs>
        <w:spacing w:line="276" w:lineRule="auto"/>
        <w:rPr>
          <w:lang w:val="fr-FR"/>
        </w:rPr>
      </w:pPr>
      <w:r w:rsidRPr="00156D44">
        <w:rPr>
          <w:rFonts w:ascii="Garamond" w:eastAsia="Arial Unicode MS" w:hAnsi="Garamond" w:cs="Times New Roman"/>
          <w:b/>
          <w:i/>
          <w:lang w:val="fr-FR"/>
        </w:rPr>
        <w:t>Hanne-Lise</w:t>
      </w:r>
      <w:r>
        <w:rPr>
          <w:rFonts w:ascii="Garamond" w:eastAsia="Arial Unicode MS" w:hAnsi="Garamond" w:cs="Times New Roman"/>
          <w:b/>
          <w:i/>
          <w:lang w:val="fr-FR"/>
        </w:rPr>
        <w:t xml:space="preserve"> Frateur</w:t>
      </w:r>
      <w:r w:rsidR="00520F34" w:rsidRPr="00156D44">
        <w:rPr>
          <w:rFonts w:ascii="Garamond" w:eastAsia="Arial Unicode MS" w:hAnsi="Garamond" w:cs="Times New Roman"/>
          <w:b/>
          <w:i/>
          <w:lang w:val="fr-FR"/>
        </w:rPr>
        <w:t xml:space="preserve"> </w:t>
      </w:r>
      <w:r w:rsidR="00E15B2B" w:rsidRPr="00156D44">
        <w:rPr>
          <w:rFonts w:ascii="Garamond" w:eastAsia="Arial Unicode MS" w:hAnsi="Garamond" w:cs="Times New Roman"/>
          <w:b/>
          <w:i/>
          <w:lang w:val="fr-FR"/>
        </w:rPr>
        <w:t xml:space="preserve">– </w:t>
      </w:r>
      <w:hyperlink r:id="rId13" w:history="1">
        <w:r w:rsidRPr="00156D44">
          <w:rPr>
            <w:rStyle w:val="Hyperlink"/>
            <w:rFonts w:ascii="Garamond" w:eastAsia="Arial Unicode MS" w:hAnsi="Garamond" w:cs="Times New Roman"/>
            <w:b/>
            <w:i/>
            <w:lang w:val="fr-FR"/>
          </w:rPr>
          <w:t>frateur.h@kbs-frb.be</w:t>
        </w:r>
      </w:hyperlink>
      <w:r w:rsidR="00E15B2B" w:rsidRPr="00156D44">
        <w:rPr>
          <w:rFonts w:ascii="Garamond" w:eastAsia="Arial Unicode MS" w:hAnsi="Garamond" w:cs="Times New Roman"/>
          <w:b/>
          <w:i/>
          <w:lang w:val="fr-FR"/>
        </w:rPr>
        <w:t xml:space="preserve"> - </w:t>
      </w:r>
      <w:r w:rsidRPr="00156D44">
        <w:rPr>
          <w:rFonts w:ascii="Garamond" w:eastAsia="Arial Unicode MS" w:hAnsi="Garamond" w:cs="Times New Roman"/>
          <w:b/>
          <w:i/>
          <w:lang w:val="fr-FR"/>
        </w:rPr>
        <w:t>02 883 07 84</w:t>
      </w:r>
    </w:p>
    <w:sectPr w:rsidR="008D2841" w:rsidRPr="00156D44" w:rsidSect="009511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6F2C" w14:textId="77777777" w:rsidR="00E15B2B" w:rsidRDefault="00E15B2B" w:rsidP="002A52E7">
      <w:r>
        <w:separator/>
      </w:r>
    </w:p>
  </w:endnote>
  <w:endnote w:type="continuationSeparator" w:id="0">
    <w:p w14:paraId="225CC739" w14:textId="77777777" w:rsidR="00E15B2B" w:rsidRDefault="00E15B2B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91E" w14:textId="77777777" w:rsidR="00883624" w:rsidRDefault="008836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0C64" w14:textId="77777777" w:rsidR="00D937EA" w:rsidRPr="00883624" w:rsidRDefault="00883624" w:rsidP="00883624">
    <w:pPr>
      <w:pStyle w:val="Voettekst"/>
    </w:pPr>
    <w:r>
      <w:rPr>
        <w:noProof/>
        <w:lang w:val="en-US"/>
      </w:rPr>
      <w:drawing>
        <wp:inline distT="0" distB="0" distL="0" distR="0" wp14:anchorId="1A621E97" wp14:editId="1F5E0EE8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3598" w14:textId="77777777" w:rsidR="00883624" w:rsidRDefault="008836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CDD5" w14:textId="77777777" w:rsidR="00E15B2B" w:rsidRDefault="00E15B2B" w:rsidP="002A52E7">
      <w:r>
        <w:separator/>
      </w:r>
    </w:p>
  </w:footnote>
  <w:footnote w:type="continuationSeparator" w:id="0">
    <w:p w14:paraId="779C0E09" w14:textId="77777777" w:rsidR="00E15B2B" w:rsidRDefault="00E15B2B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7051" w14:textId="77777777" w:rsidR="00883624" w:rsidRDefault="008836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7A03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A8708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6D2B2514" w14:textId="77777777" w:rsidR="00F5226E" w:rsidRPr="00314F41" w:rsidRDefault="009D523F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9D523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Jacques Bollens</w:t>
                          </w:r>
                        </w:p>
                        <w:p w14:paraId="2B3A750A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7CA8D560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740EAE6C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72464A76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07BF5AE1">
              <v:stroke joinstyle="miter"/>
              <v:path gradientshapeok="t" o:connecttype="rect"/>
            </v:shapetype>
            <v:shape id="Text Box 9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o3rAIAAKQFAAAOAAAAZHJzL2Uyb0RvYy54bWysVN9P2zAQfp+0/8Hye0lSWmgjUhSKOk1C&#10;gAYTz65j02iJz7PdJh3a/76zk5SO7YVpL8n57vP57rsfF5dtXZGdMLYEldHkJKZEKA5FqZ4z+vVx&#10;NZpRYh1TBatAiYzuhaWXi48fLhqdijFsoCqEIehE2bTRGd04p9MosnwjamZPQAuFRgmmZg6P5jkq&#10;DGvQe11F4zg+ixowhTbAhbWove6MdBH8Sym4u5PSCkeqjGJsLnxN+K79N1pcsPTZML0peR8G+4co&#10;alYqfPTg6po5Rram/MNVXXIDFqQ74VBHIGXJRcgBs0niN9k8bJgWIRckx+oDTfb/ueW3u3tDyiKj&#10;c0oUq7FEj6J15ApaMvfsNNqmCHrQCHMtqrHKg96i0ifdSlP7P6ZD0I487w/cemccldPZeH4ao4mj&#10;LRmfn86SwH70el0b6z4JqIkXMmqweIFTtruxDkNB6ADxrylYlVUVClip3xQI7DQidEB3m6UYCooe&#10;6YMK1XlZTs/H+fl0PjrLp8loksSzUZ7H49H1Ko/zeLJazidXP32+6HO4H3lOutyD5PaV8F4r9UVI&#10;5DJQ4BWhi8WyMmTHsP8Y50K5wF6IENEeJTGL91zs8SGPkN97LneMDC+DcofLdanABL7fhF18G0KW&#10;HR7JOMrbi65dt32vrKHYY6sY6EbNar4qsZw3zLp7ZnC2sAVwX7g7/MgKmoxCL1GyAfPjb3qPx5ZH&#10;KyUNzmpG7fctM4KS6rPCYZgnk4kf7nCYYEXxYI4t62OL2tZLwHIkuJk0D6LHu2oQpYH6CddK7l9F&#10;E1Mc386oG8Sl6zYIriUu8jyAcJw1czfqQXPv2lfHN+tj+8SM7jvaYQfdwjDVLH3T2B3W31SQbx3I&#10;MnS9J7hjtSceV0Hox35t+V1zfA6o1+W6+AUAAP//AwBQSwMEFAAGAAgAAAAhAEpF6QPeAAAACwEA&#10;AA8AAABkcnMvZG93bnJldi54bWxMj09PwzAMxe9IfIfISNy2ZGxMXWk6IRBXEOOPxM1rvLaicaom&#10;W8u3xzvBzfZ7ev69Yjv5Tp1oiG1gC4u5AUVcBddybeH97WmWgYoJ2WEXmCz8UIRteXlRYO7CyK90&#10;2qVaSQjHHC00KfW51rFqyGOch55YtEMYPCZZh1q7AUcJ952+MWatPbYsHxrs6aGh6nt39BY+ng9f&#10;nyvzUj/6234Mk9HsN9ra66vp/g5Uoin9meGML+hQCtM+HNlF1VmYLTLpks7DeglKHBtj5LIXa7Za&#10;gi4L/b9D+QsAAP//AwBQSwECLQAUAAYACAAAACEAtoM4kv4AAADhAQAAEwAAAAAAAAAAAAAAAAAA&#10;AAAAW0NvbnRlbnRfVHlwZXNdLnhtbFBLAQItABQABgAIAAAAIQA4/SH/1gAAAJQBAAALAAAAAAAA&#10;AAAAAAAAAC8BAABfcmVscy8ucmVsc1BLAQItABQABgAIAAAAIQBSuro3rAIAAKQFAAAOAAAAAAAA&#10;AAAAAAAAAC4CAABkcnMvZTJvRG9jLnhtbFBLAQItABQABgAIAAAAIQBKRekD3gAAAAsBAAAPAAAA&#10;AAAAAAAAAAAAAAYFAABkcnMvZG93bnJldi54bWxQSwUGAAAAAAQABADzAAAAEQYAAAAA&#10;">
              <v:textbox>
                <w:txbxContent>
                  <w:p w:rsidR="00314F41" w:rsidP="00F5226E" w:rsidRDefault="00314F41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Pr="00314F41" w:rsidR="00F5226E" w:rsidP="00F5226E" w:rsidRDefault="009D523F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9D523F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Jacques Bollens</w:t>
                    </w:r>
                  </w:p>
                  <w:p w:rsidRPr="00314F41" w:rsidR="00F5226E" w:rsidP="00F5226E" w:rsidRDefault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F5226E" w:rsidP="00F5226E" w:rsidRDefault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F5226E" w:rsidP="00F5226E" w:rsidRDefault="00F5226E">
                    <w:pPr>
                      <w:rPr>
                        <w:lang w:val="fr-BE"/>
                      </w:rPr>
                    </w:pPr>
                  </w:p>
                  <w:p w:rsidRPr="00314F41" w:rsidR="00D937EA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D2DB" w14:textId="77777777" w:rsidR="00883624" w:rsidRDefault="008836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0789293">
    <w:abstractNumId w:val="0"/>
  </w:num>
  <w:num w:numId="2" w16cid:durableId="158425993">
    <w:abstractNumId w:val="1"/>
  </w:num>
  <w:num w:numId="3" w16cid:durableId="1542285654">
    <w:abstractNumId w:val="2"/>
  </w:num>
  <w:num w:numId="4" w16cid:durableId="844243752">
    <w:abstractNumId w:val="3"/>
  </w:num>
  <w:num w:numId="5" w16cid:durableId="1190798189">
    <w:abstractNumId w:val="8"/>
  </w:num>
  <w:num w:numId="6" w16cid:durableId="1918244523">
    <w:abstractNumId w:val="7"/>
  </w:num>
  <w:num w:numId="7" w16cid:durableId="1318537107">
    <w:abstractNumId w:val="6"/>
  </w:num>
  <w:num w:numId="8" w16cid:durableId="1058632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7844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78384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2B"/>
    <w:rsid w:val="00020F01"/>
    <w:rsid w:val="00033D71"/>
    <w:rsid w:val="00060698"/>
    <w:rsid w:val="000D00EC"/>
    <w:rsid w:val="00122878"/>
    <w:rsid w:val="00156D44"/>
    <w:rsid w:val="00162A63"/>
    <w:rsid w:val="00171CC9"/>
    <w:rsid w:val="001F652F"/>
    <w:rsid w:val="00206EC5"/>
    <w:rsid w:val="00272D40"/>
    <w:rsid w:val="00293858"/>
    <w:rsid w:val="002A52E7"/>
    <w:rsid w:val="002C372A"/>
    <w:rsid w:val="00314F41"/>
    <w:rsid w:val="00323914"/>
    <w:rsid w:val="00331A16"/>
    <w:rsid w:val="00392206"/>
    <w:rsid w:val="003A0C3D"/>
    <w:rsid w:val="004558A5"/>
    <w:rsid w:val="004672C6"/>
    <w:rsid w:val="004C6F38"/>
    <w:rsid w:val="004F0DE8"/>
    <w:rsid w:val="004F16A0"/>
    <w:rsid w:val="00520F34"/>
    <w:rsid w:val="00610DA4"/>
    <w:rsid w:val="00630EE6"/>
    <w:rsid w:val="00741E1B"/>
    <w:rsid w:val="00883624"/>
    <w:rsid w:val="008C70D0"/>
    <w:rsid w:val="008D2841"/>
    <w:rsid w:val="009511DD"/>
    <w:rsid w:val="009B0E73"/>
    <w:rsid w:val="009C1505"/>
    <w:rsid w:val="009D523F"/>
    <w:rsid w:val="00A4275D"/>
    <w:rsid w:val="00A958E5"/>
    <w:rsid w:val="00AC3007"/>
    <w:rsid w:val="00AE19A7"/>
    <w:rsid w:val="00BD04C1"/>
    <w:rsid w:val="00C072BC"/>
    <w:rsid w:val="00C101A8"/>
    <w:rsid w:val="00D17D80"/>
    <w:rsid w:val="00D3015C"/>
    <w:rsid w:val="00D937EA"/>
    <w:rsid w:val="00E15B2B"/>
    <w:rsid w:val="00E24DBC"/>
    <w:rsid w:val="00E65BD8"/>
    <w:rsid w:val="00E86AAE"/>
    <w:rsid w:val="00E941E5"/>
    <w:rsid w:val="00ED3A4B"/>
    <w:rsid w:val="00F5226E"/>
    <w:rsid w:val="00F529F0"/>
    <w:rsid w:val="021C20B6"/>
    <w:rsid w:val="36BE6EFE"/>
    <w:rsid w:val="4350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F7A2DF"/>
  <w14:defaultImageDpi w14:val="300"/>
  <w15:docId w15:val="{DC1261EB-034A-4247-B105-2546679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teur.h@kbs-frb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onnescauses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bs-frb.b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4CF14-E744-4179-86E2-4F7EF2FC34B5}">
  <ds:schemaRefs>
    <ds:schemaRef ds:uri="http://purl.org/dc/elements/1.1/"/>
    <ds:schemaRef ds:uri="http://www.w3.org/XML/1998/namespace"/>
    <ds:schemaRef ds:uri="http://purl.org/dc/dcmitype/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1E4E77-EB1D-46EC-A56E-D2DB49664944}"/>
</file>

<file path=customXml/itemProps3.xml><?xml version="1.0" encoding="utf-8"?>
<ds:datastoreItem xmlns:ds="http://schemas.openxmlformats.org/officeDocument/2006/customXml" ds:itemID="{E20C7D46-76C0-4E22-A9C6-08FFA5691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D74F9-9B95-4D90-80EA-14852C3D9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>KBS-FRB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Frateur Hanne-Lise</cp:lastModifiedBy>
  <cp:revision>6</cp:revision>
  <cp:lastPrinted>2013-09-10T06:45:00Z</cp:lastPrinted>
  <dcterms:created xsi:type="dcterms:W3CDTF">2020-01-15T14:19:00Z</dcterms:created>
  <dcterms:modified xsi:type="dcterms:W3CDTF">2025-08-08T08:28:00Z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387800</vt:r8>
  </property>
  <property fmtid="{D5CDD505-2E9C-101B-9397-08002B2CF9AE}" pid="4" name="MediaServiceImageTags">
    <vt:lpwstr/>
  </property>
</Properties>
</file>